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27C8" w:rsidRPr="00B727C8" w:rsidRDefault="00B727C8" w:rsidP="00B727C8">
      <w:pPr>
        <w:jc w:val="center"/>
        <w:rPr>
          <w:sz w:val="32"/>
          <w:szCs w:val="32"/>
        </w:rPr>
      </w:pPr>
      <w:r w:rsidRPr="00B727C8">
        <w:rPr>
          <w:sz w:val="32"/>
          <w:szCs w:val="32"/>
        </w:rPr>
        <w:t>Министерство науки и высшего образования Российской Федерации</w:t>
      </w:r>
    </w:p>
    <w:p w:rsidR="00B727C8" w:rsidRPr="00B727C8" w:rsidRDefault="00B727C8" w:rsidP="00B727C8">
      <w:pPr>
        <w:keepNext/>
        <w:widowControl w:val="0"/>
        <w:spacing w:before="40"/>
        <w:jc w:val="center"/>
        <w:outlineLvl w:val="2"/>
        <w:rPr>
          <w:b/>
          <w:bCs/>
          <w:spacing w:val="40"/>
          <w:sz w:val="32"/>
          <w:szCs w:val="32"/>
        </w:rPr>
      </w:pPr>
    </w:p>
    <w:p w:rsidR="00B727C8" w:rsidRPr="00B727C8" w:rsidRDefault="00B727C8" w:rsidP="00B727C8">
      <w:pPr>
        <w:keepNext/>
        <w:widowControl w:val="0"/>
        <w:spacing w:before="40"/>
        <w:jc w:val="center"/>
        <w:outlineLvl w:val="2"/>
        <w:rPr>
          <w:b/>
          <w:bCs/>
          <w:spacing w:val="40"/>
          <w:sz w:val="32"/>
          <w:szCs w:val="32"/>
        </w:rPr>
      </w:pPr>
      <w:r w:rsidRPr="00B727C8">
        <w:rPr>
          <w:b/>
          <w:bCs/>
          <w:spacing w:val="40"/>
          <w:sz w:val="32"/>
          <w:szCs w:val="32"/>
        </w:rPr>
        <w:t>Донской государственный технический университет</w:t>
      </w:r>
    </w:p>
    <w:p w:rsidR="00B727C8" w:rsidRPr="00B727C8" w:rsidRDefault="00B727C8" w:rsidP="00B727C8">
      <w:pPr>
        <w:jc w:val="center"/>
        <w:rPr>
          <w:sz w:val="24"/>
          <w:szCs w:val="24"/>
        </w:rPr>
      </w:pPr>
    </w:p>
    <w:p w:rsidR="00B727C8" w:rsidRPr="00B727C8" w:rsidRDefault="00B727C8" w:rsidP="00B727C8">
      <w:pPr>
        <w:jc w:val="center"/>
        <w:rPr>
          <w:sz w:val="32"/>
          <w:szCs w:val="32"/>
        </w:rPr>
      </w:pPr>
      <w:r w:rsidRPr="00B727C8">
        <w:rPr>
          <w:sz w:val="32"/>
          <w:szCs w:val="32"/>
        </w:rPr>
        <w:t>Кафедра "</w:t>
      </w:r>
      <w:r w:rsidRPr="00B727C8">
        <w:rPr>
          <w:b/>
          <w:sz w:val="28"/>
          <w:szCs w:val="28"/>
        </w:rPr>
        <w:t xml:space="preserve"> Материаловедение и технологии металлов </w:t>
      </w:r>
      <w:r w:rsidRPr="00B727C8">
        <w:rPr>
          <w:sz w:val="32"/>
          <w:szCs w:val="32"/>
        </w:rPr>
        <w:t>"</w:t>
      </w:r>
    </w:p>
    <w:p w:rsidR="00B727C8" w:rsidRPr="00B727C8" w:rsidRDefault="00B727C8" w:rsidP="00B727C8">
      <w:pPr>
        <w:spacing w:line="360" w:lineRule="auto"/>
        <w:jc w:val="center"/>
        <w:rPr>
          <w:sz w:val="28"/>
          <w:szCs w:val="28"/>
        </w:rPr>
      </w:pPr>
    </w:p>
    <w:p w:rsidR="00B727C8" w:rsidRPr="00B727C8" w:rsidRDefault="00B727C8" w:rsidP="00B727C8">
      <w:pPr>
        <w:spacing w:line="360" w:lineRule="auto"/>
        <w:jc w:val="center"/>
        <w:rPr>
          <w:sz w:val="28"/>
          <w:szCs w:val="28"/>
        </w:rPr>
      </w:pPr>
    </w:p>
    <w:p w:rsidR="00B727C8" w:rsidRPr="00B727C8" w:rsidRDefault="00B727C8" w:rsidP="00B727C8">
      <w:pPr>
        <w:spacing w:line="360" w:lineRule="auto"/>
        <w:jc w:val="center"/>
        <w:rPr>
          <w:sz w:val="28"/>
          <w:szCs w:val="28"/>
        </w:rPr>
      </w:pPr>
    </w:p>
    <w:p w:rsidR="00B727C8" w:rsidRPr="00B727C8" w:rsidRDefault="00B727C8" w:rsidP="00B727C8">
      <w:pPr>
        <w:spacing w:line="360" w:lineRule="auto"/>
        <w:jc w:val="center"/>
        <w:rPr>
          <w:sz w:val="28"/>
          <w:szCs w:val="28"/>
        </w:rPr>
      </w:pPr>
    </w:p>
    <w:p w:rsidR="00B727C8" w:rsidRPr="00B727C8" w:rsidRDefault="00B727C8" w:rsidP="00B727C8">
      <w:pPr>
        <w:spacing w:line="360" w:lineRule="auto"/>
        <w:jc w:val="center"/>
        <w:rPr>
          <w:b/>
          <w:sz w:val="28"/>
          <w:szCs w:val="28"/>
        </w:rPr>
      </w:pPr>
      <w:r w:rsidRPr="00B727C8">
        <w:rPr>
          <w:b/>
          <w:sz w:val="28"/>
          <w:szCs w:val="28"/>
        </w:rPr>
        <w:t>Методические рекомендации для выполнения</w:t>
      </w:r>
    </w:p>
    <w:p w:rsidR="00B727C8" w:rsidRPr="00B727C8" w:rsidRDefault="00B727C8" w:rsidP="00B727C8">
      <w:pPr>
        <w:spacing w:line="360" w:lineRule="auto"/>
        <w:jc w:val="center"/>
        <w:rPr>
          <w:b/>
          <w:sz w:val="28"/>
          <w:szCs w:val="28"/>
        </w:rPr>
      </w:pPr>
      <w:r w:rsidRPr="00B727C8">
        <w:rPr>
          <w:b/>
          <w:sz w:val="28"/>
          <w:szCs w:val="28"/>
        </w:rPr>
        <w:t>практических занятий</w:t>
      </w:r>
      <w:r>
        <w:rPr>
          <w:b/>
          <w:sz w:val="28"/>
          <w:szCs w:val="28"/>
        </w:rPr>
        <w:t xml:space="preserve"> по</w:t>
      </w:r>
      <w:r w:rsidRPr="00B727C8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разделу «Фрактография»</w:t>
      </w:r>
    </w:p>
    <w:p w:rsidR="00514195" w:rsidRDefault="00B727C8" w:rsidP="00B727C8">
      <w:pPr>
        <w:spacing w:line="360" w:lineRule="auto"/>
        <w:jc w:val="center"/>
        <w:rPr>
          <w:b/>
          <w:sz w:val="28"/>
          <w:szCs w:val="28"/>
        </w:rPr>
      </w:pPr>
      <w:r w:rsidRPr="00B727C8">
        <w:rPr>
          <w:b/>
          <w:sz w:val="28"/>
          <w:szCs w:val="28"/>
        </w:rPr>
        <w:t>дисциплин</w:t>
      </w:r>
      <w:r w:rsidRPr="00514195">
        <w:rPr>
          <w:b/>
          <w:sz w:val="28"/>
          <w:szCs w:val="28"/>
        </w:rPr>
        <w:t>ы</w:t>
      </w:r>
      <w:r w:rsidRPr="00B727C8">
        <w:rPr>
          <w:sz w:val="28"/>
          <w:szCs w:val="28"/>
        </w:rPr>
        <w:t xml:space="preserve"> «</w:t>
      </w:r>
      <w:r w:rsidRPr="00B727C8">
        <w:rPr>
          <w:b/>
          <w:sz w:val="28"/>
          <w:szCs w:val="28"/>
        </w:rPr>
        <w:t>Основы физики прочности, механика и</w:t>
      </w:r>
    </w:p>
    <w:p w:rsidR="00B727C8" w:rsidRPr="00B727C8" w:rsidRDefault="00B727C8" w:rsidP="00B727C8">
      <w:pPr>
        <w:spacing w:line="360" w:lineRule="auto"/>
        <w:jc w:val="center"/>
        <w:rPr>
          <w:b/>
          <w:sz w:val="28"/>
          <w:szCs w:val="28"/>
        </w:rPr>
      </w:pPr>
      <w:r w:rsidRPr="00B727C8">
        <w:rPr>
          <w:b/>
          <w:sz w:val="28"/>
          <w:szCs w:val="28"/>
        </w:rPr>
        <w:t>фрактография разрушения»</w:t>
      </w:r>
    </w:p>
    <w:p w:rsidR="00B727C8" w:rsidRPr="00B727C8" w:rsidRDefault="00B727C8" w:rsidP="00B727C8">
      <w:pPr>
        <w:spacing w:line="360" w:lineRule="auto"/>
        <w:jc w:val="center"/>
        <w:rPr>
          <w:sz w:val="28"/>
          <w:szCs w:val="28"/>
        </w:rPr>
      </w:pPr>
    </w:p>
    <w:p w:rsidR="00B727C8" w:rsidRPr="00B727C8" w:rsidRDefault="00B727C8" w:rsidP="00B727C8">
      <w:pPr>
        <w:spacing w:line="360" w:lineRule="auto"/>
        <w:jc w:val="center"/>
        <w:rPr>
          <w:b/>
          <w:sz w:val="28"/>
          <w:szCs w:val="28"/>
        </w:rPr>
      </w:pPr>
      <w:r w:rsidRPr="00B727C8">
        <w:rPr>
          <w:b/>
          <w:sz w:val="28"/>
          <w:szCs w:val="28"/>
        </w:rPr>
        <w:t>для студентов 3-го курса очной и заочной формы обучения</w:t>
      </w:r>
    </w:p>
    <w:p w:rsidR="00B727C8" w:rsidRPr="00B727C8" w:rsidRDefault="00B727C8" w:rsidP="00B727C8">
      <w:pPr>
        <w:spacing w:line="360" w:lineRule="auto"/>
        <w:jc w:val="center"/>
        <w:rPr>
          <w:b/>
          <w:sz w:val="28"/>
          <w:szCs w:val="28"/>
        </w:rPr>
      </w:pPr>
      <w:r w:rsidRPr="00B727C8">
        <w:rPr>
          <w:b/>
          <w:sz w:val="28"/>
          <w:szCs w:val="28"/>
        </w:rPr>
        <w:t>направления 22.03.01 «Материаловедение и технологии материалов»</w:t>
      </w:r>
    </w:p>
    <w:p w:rsidR="00B727C8" w:rsidRPr="00B727C8" w:rsidRDefault="00B727C8" w:rsidP="00B727C8">
      <w:pPr>
        <w:spacing w:line="360" w:lineRule="auto"/>
        <w:jc w:val="center"/>
        <w:rPr>
          <w:b/>
          <w:sz w:val="28"/>
          <w:szCs w:val="28"/>
        </w:rPr>
      </w:pPr>
      <w:r w:rsidRPr="00B727C8">
        <w:rPr>
          <w:b/>
          <w:sz w:val="28"/>
          <w:szCs w:val="28"/>
        </w:rPr>
        <w:t xml:space="preserve">профиль подготовки «Материаловедение и технологии материалов в </w:t>
      </w:r>
    </w:p>
    <w:p w:rsidR="00B727C8" w:rsidRPr="00B727C8" w:rsidRDefault="00B727C8" w:rsidP="00B727C8">
      <w:pPr>
        <w:spacing w:line="360" w:lineRule="auto"/>
        <w:jc w:val="center"/>
        <w:rPr>
          <w:rFonts w:ascii="Arial" w:hAnsi="Arial"/>
          <w:sz w:val="24"/>
          <w:szCs w:val="24"/>
        </w:rPr>
      </w:pPr>
      <w:r w:rsidRPr="00B727C8">
        <w:rPr>
          <w:b/>
          <w:sz w:val="28"/>
          <w:szCs w:val="28"/>
        </w:rPr>
        <w:t>приборостроении и медицинской технике»</w:t>
      </w:r>
    </w:p>
    <w:p w:rsidR="00B727C8" w:rsidRPr="00B727C8" w:rsidRDefault="00B727C8" w:rsidP="00B727C8">
      <w:pPr>
        <w:spacing w:line="360" w:lineRule="auto"/>
        <w:jc w:val="center"/>
        <w:rPr>
          <w:sz w:val="28"/>
          <w:szCs w:val="28"/>
        </w:rPr>
      </w:pPr>
    </w:p>
    <w:p w:rsidR="00B727C8" w:rsidRPr="00B727C8" w:rsidRDefault="00B727C8" w:rsidP="00B727C8">
      <w:pPr>
        <w:spacing w:line="360" w:lineRule="auto"/>
        <w:jc w:val="center"/>
        <w:rPr>
          <w:sz w:val="28"/>
          <w:szCs w:val="28"/>
        </w:rPr>
      </w:pPr>
    </w:p>
    <w:p w:rsidR="00B727C8" w:rsidRPr="00B727C8" w:rsidRDefault="00B727C8" w:rsidP="00B727C8">
      <w:pPr>
        <w:spacing w:line="360" w:lineRule="auto"/>
        <w:jc w:val="center"/>
        <w:rPr>
          <w:sz w:val="28"/>
          <w:szCs w:val="28"/>
        </w:rPr>
      </w:pPr>
    </w:p>
    <w:p w:rsidR="00B727C8" w:rsidRPr="00B727C8" w:rsidRDefault="00B727C8" w:rsidP="00B727C8">
      <w:pPr>
        <w:spacing w:line="360" w:lineRule="auto"/>
        <w:rPr>
          <w:sz w:val="28"/>
          <w:szCs w:val="28"/>
        </w:rPr>
      </w:pPr>
      <w:r w:rsidRPr="00B727C8">
        <w:rPr>
          <w:sz w:val="28"/>
          <w:szCs w:val="28"/>
        </w:rPr>
        <w:tab/>
      </w:r>
      <w:r w:rsidRPr="00B727C8">
        <w:rPr>
          <w:sz w:val="28"/>
          <w:szCs w:val="28"/>
        </w:rPr>
        <w:tab/>
      </w:r>
      <w:r w:rsidRPr="00B727C8">
        <w:rPr>
          <w:sz w:val="28"/>
          <w:szCs w:val="28"/>
        </w:rPr>
        <w:tab/>
      </w:r>
      <w:r w:rsidRPr="00B727C8">
        <w:rPr>
          <w:sz w:val="28"/>
          <w:szCs w:val="28"/>
        </w:rPr>
        <w:tab/>
      </w:r>
      <w:r w:rsidRPr="00B727C8">
        <w:rPr>
          <w:sz w:val="28"/>
          <w:szCs w:val="28"/>
        </w:rPr>
        <w:tab/>
      </w:r>
      <w:r w:rsidRPr="00B727C8">
        <w:rPr>
          <w:sz w:val="28"/>
          <w:szCs w:val="28"/>
        </w:rPr>
        <w:tab/>
        <w:t>Составил:</w:t>
      </w:r>
    </w:p>
    <w:p w:rsidR="00B727C8" w:rsidRPr="00B727C8" w:rsidRDefault="00B727C8" w:rsidP="00B727C8">
      <w:pPr>
        <w:spacing w:line="360" w:lineRule="auto"/>
        <w:rPr>
          <w:sz w:val="28"/>
          <w:szCs w:val="28"/>
        </w:rPr>
      </w:pPr>
      <w:r w:rsidRPr="00B727C8">
        <w:rPr>
          <w:sz w:val="28"/>
          <w:szCs w:val="28"/>
        </w:rPr>
        <w:tab/>
      </w:r>
      <w:r w:rsidRPr="00B727C8">
        <w:rPr>
          <w:sz w:val="28"/>
          <w:szCs w:val="28"/>
        </w:rPr>
        <w:tab/>
      </w:r>
      <w:r w:rsidRPr="00B727C8">
        <w:rPr>
          <w:sz w:val="28"/>
          <w:szCs w:val="28"/>
        </w:rPr>
        <w:tab/>
      </w:r>
      <w:r w:rsidRPr="00B727C8">
        <w:rPr>
          <w:sz w:val="28"/>
          <w:szCs w:val="28"/>
        </w:rPr>
        <w:tab/>
      </w:r>
      <w:r w:rsidRPr="00B727C8">
        <w:rPr>
          <w:sz w:val="28"/>
          <w:szCs w:val="28"/>
        </w:rPr>
        <w:tab/>
      </w:r>
      <w:r w:rsidRPr="00B727C8">
        <w:rPr>
          <w:sz w:val="28"/>
          <w:szCs w:val="28"/>
        </w:rPr>
        <w:tab/>
        <w:t>доктор технических наук, профессор</w:t>
      </w:r>
    </w:p>
    <w:p w:rsidR="00B727C8" w:rsidRPr="00B727C8" w:rsidRDefault="00B727C8" w:rsidP="00B727C8">
      <w:pPr>
        <w:spacing w:line="360" w:lineRule="auto"/>
        <w:ind w:left="2126"/>
        <w:jc w:val="center"/>
        <w:rPr>
          <w:sz w:val="28"/>
          <w:szCs w:val="28"/>
        </w:rPr>
      </w:pPr>
      <w:r w:rsidRPr="00B727C8">
        <w:rPr>
          <w:sz w:val="28"/>
          <w:szCs w:val="28"/>
        </w:rPr>
        <w:t xml:space="preserve">                          кафедры «Материаловедение и технологии</w:t>
      </w:r>
    </w:p>
    <w:p w:rsidR="00B727C8" w:rsidRPr="00B727C8" w:rsidRDefault="00B727C8" w:rsidP="00B727C8">
      <w:pPr>
        <w:spacing w:line="360" w:lineRule="auto"/>
        <w:ind w:left="2126"/>
        <w:rPr>
          <w:sz w:val="28"/>
          <w:szCs w:val="28"/>
        </w:rPr>
      </w:pPr>
      <w:r w:rsidRPr="00B727C8">
        <w:rPr>
          <w:sz w:val="28"/>
          <w:szCs w:val="28"/>
        </w:rPr>
        <w:t xml:space="preserve">                              металлов»</w:t>
      </w:r>
      <w:r w:rsidRPr="00B727C8">
        <w:rPr>
          <w:sz w:val="28"/>
          <w:szCs w:val="28"/>
        </w:rPr>
        <w:tab/>
      </w:r>
    </w:p>
    <w:p w:rsidR="00B727C8" w:rsidRPr="00B727C8" w:rsidRDefault="00B727C8" w:rsidP="00514195">
      <w:pPr>
        <w:tabs>
          <w:tab w:val="left" w:pos="4200"/>
          <w:tab w:val="left" w:pos="4392"/>
          <w:tab w:val="center" w:pos="6022"/>
        </w:tabs>
        <w:spacing w:line="360" w:lineRule="auto"/>
        <w:ind w:left="2124"/>
        <w:rPr>
          <w:sz w:val="28"/>
          <w:szCs w:val="28"/>
        </w:rPr>
      </w:pPr>
      <w:r w:rsidRPr="00B727C8">
        <w:rPr>
          <w:sz w:val="28"/>
          <w:szCs w:val="28"/>
        </w:rPr>
        <w:tab/>
        <w:t>Домбровский Ю.М.</w:t>
      </w:r>
    </w:p>
    <w:p w:rsidR="00B727C8" w:rsidRPr="00B727C8" w:rsidRDefault="00B727C8" w:rsidP="00B727C8">
      <w:pPr>
        <w:spacing w:line="360" w:lineRule="auto"/>
        <w:rPr>
          <w:sz w:val="28"/>
          <w:szCs w:val="28"/>
        </w:rPr>
      </w:pPr>
      <w:r w:rsidRPr="00B727C8">
        <w:rPr>
          <w:sz w:val="28"/>
          <w:szCs w:val="28"/>
        </w:rPr>
        <w:tab/>
      </w:r>
      <w:r w:rsidRPr="00B727C8">
        <w:rPr>
          <w:sz w:val="28"/>
          <w:szCs w:val="28"/>
        </w:rPr>
        <w:tab/>
      </w:r>
      <w:r w:rsidRPr="00B727C8">
        <w:rPr>
          <w:sz w:val="28"/>
          <w:szCs w:val="28"/>
        </w:rPr>
        <w:tab/>
      </w:r>
      <w:r w:rsidRPr="00B727C8">
        <w:rPr>
          <w:sz w:val="28"/>
          <w:szCs w:val="28"/>
        </w:rPr>
        <w:tab/>
      </w:r>
      <w:r w:rsidRPr="00B727C8">
        <w:rPr>
          <w:sz w:val="28"/>
          <w:szCs w:val="28"/>
        </w:rPr>
        <w:tab/>
      </w:r>
      <w:r w:rsidRPr="00B727C8">
        <w:rPr>
          <w:sz w:val="28"/>
          <w:szCs w:val="28"/>
        </w:rPr>
        <w:tab/>
      </w:r>
    </w:p>
    <w:p w:rsidR="00B727C8" w:rsidRPr="00B727C8" w:rsidRDefault="00B727C8" w:rsidP="00B727C8">
      <w:pPr>
        <w:spacing w:line="360" w:lineRule="auto"/>
        <w:rPr>
          <w:sz w:val="28"/>
          <w:szCs w:val="28"/>
        </w:rPr>
      </w:pPr>
    </w:p>
    <w:p w:rsidR="00B727C8" w:rsidRPr="00B727C8" w:rsidRDefault="00B727C8" w:rsidP="00B727C8">
      <w:pPr>
        <w:spacing w:line="360" w:lineRule="auto"/>
        <w:jc w:val="center"/>
        <w:rPr>
          <w:sz w:val="28"/>
          <w:szCs w:val="28"/>
        </w:rPr>
      </w:pPr>
      <w:r w:rsidRPr="00B727C8">
        <w:rPr>
          <w:sz w:val="28"/>
          <w:szCs w:val="28"/>
        </w:rPr>
        <w:t>г. Ростов-на-Дону, 2023 г.</w:t>
      </w:r>
    </w:p>
    <w:p w:rsidR="00DB3E4D" w:rsidRPr="006946E4" w:rsidRDefault="00DB3E4D" w:rsidP="00D00D76">
      <w:pPr>
        <w:spacing w:line="360" w:lineRule="auto"/>
        <w:jc w:val="both"/>
        <w:rPr>
          <w:b/>
          <w:sz w:val="28"/>
          <w:szCs w:val="28"/>
        </w:rPr>
      </w:pPr>
      <w:r w:rsidRPr="00380A10">
        <w:rPr>
          <w:sz w:val="24"/>
          <w:szCs w:val="24"/>
        </w:rPr>
        <w:lastRenderedPageBreak/>
        <w:tab/>
      </w:r>
      <w:r w:rsidRPr="006946E4">
        <w:rPr>
          <w:sz w:val="28"/>
          <w:szCs w:val="28"/>
        </w:rPr>
        <w:t xml:space="preserve">Цель </w:t>
      </w:r>
      <w:r w:rsidR="006946E4" w:rsidRPr="006946E4">
        <w:rPr>
          <w:sz w:val="28"/>
          <w:szCs w:val="28"/>
        </w:rPr>
        <w:t>практикума -</w:t>
      </w:r>
      <w:r w:rsidRPr="006946E4">
        <w:rPr>
          <w:sz w:val="28"/>
          <w:szCs w:val="28"/>
        </w:rPr>
        <w:t xml:space="preserve"> ознакомление с особенностями</w:t>
      </w:r>
      <w:r w:rsidRPr="006946E4">
        <w:rPr>
          <w:b/>
          <w:sz w:val="28"/>
          <w:szCs w:val="28"/>
        </w:rPr>
        <w:t xml:space="preserve"> </w:t>
      </w:r>
      <w:r w:rsidRPr="006946E4">
        <w:rPr>
          <w:sz w:val="28"/>
          <w:szCs w:val="28"/>
        </w:rPr>
        <w:t>и</w:t>
      </w:r>
      <w:r w:rsidR="00071C70">
        <w:rPr>
          <w:sz w:val="28"/>
          <w:szCs w:val="28"/>
        </w:rPr>
        <w:t xml:space="preserve"> овладение</w:t>
      </w:r>
      <w:bookmarkStart w:id="0" w:name="_GoBack"/>
      <w:bookmarkEnd w:id="0"/>
      <w:r w:rsidRPr="006946E4">
        <w:rPr>
          <w:sz w:val="28"/>
          <w:szCs w:val="28"/>
        </w:rPr>
        <w:t xml:space="preserve"> практическими нав</w:t>
      </w:r>
      <w:r w:rsidRPr="006946E4">
        <w:rPr>
          <w:sz w:val="28"/>
          <w:szCs w:val="28"/>
        </w:rPr>
        <w:t>ы</w:t>
      </w:r>
      <w:r w:rsidRPr="006946E4">
        <w:rPr>
          <w:sz w:val="28"/>
          <w:szCs w:val="28"/>
        </w:rPr>
        <w:t>ками выполнения фрактографического анализа металлои</w:t>
      </w:r>
      <w:r w:rsidRPr="006946E4">
        <w:rPr>
          <w:sz w:val="28"/>
          <w:szCs w:val="28"/>
        </w:rPr>
        <w:t>з</w:t>
      </w:r>
      <w:r w:rsidRPr="006946E4">
        <w:rPr>
          <w:sz w:val="28"/>
          <w:szCs w:val="28"/>
        </w:rPr>
        <w:t>делий.</w:t>
      </w:r>
    </w:p>
    <w:p w:rsidR="00DB3E4D" w:rsidRPr="006946E4" w:rsidRDefault="00DB3E4D">
      <w:pPr>
        <w:spacing w:line="288" w:lineRule="auto"/>
        <w:jc w:val="both"/>
        <w:rPr>
          <w:b/>
          <w:sz w:val="28"/>
          <w:szCs w:val="28"/>
        </w:rPr>
      </w:pPr>
      <w:r w:rsidRPr="006946E4">
        <w:rPr>
          <w:b/>
          <w:sz w:val="28"/>
          <w:szCs w:val="28"/>
        </w:rPr>
        <w:tab/>
        <w:t>Введение</w:t>
      </w:r>
    </w:p>
    <w:p w:rsidR="00DB3E4D" w:rsidRPr="006946E4" w:rsidRDefault="00DB3E4D">
      <w:pPr>
        <w:spacing w:line="288" w:lineRule="auto"/>
        <w:jc w:val="both"/>
        <w:rPr>
          <w:sz w:val="28"/>
          <w:szCs w:val="28"/>
        </w:rPr>
      </w:pPr>
      <w:r w:rsidRPr="006946E4">
        <w:rPr>
          <w:b/>
          <w:sz w:val="28"/>
          <w:szCs w:val="28"/>
        </w:rPr>
        <w:tab/>
      </w:r>
      <w:r w:rsidRPr="006946E4">
        <w:rPr>
          <w:sz w:val="28"/>
          <w:szCs w:val="28"/>
        </w:rPr>
        <w:t>Создание и применение новых высокопрочных металлических матери</w:t>
      </w:r>
      <w:r w:rsidRPr="006946E4">
        <w:rPr>
          <w:sz w:val="28"/>
          <w:szCs w:val="28"/>
        </w:rPr>
        <w:t>а</w:t>
      </w:r>
      <w:r w:rsidR="00514195">
        <w:rPr>
          <w:sz w:val="28"/>
          <w:szCs w:val="28"/>
        </w:rPr>
        <w:t xml:space="preserve">лов, </w:t>
      </w:r>
      <w:r w:rsidRPr="006946E4">
        <w:rPr>
          <w:sz w:val="28"/>
          <w:szCs w:val="28"/>
        </w:rPr>
        <w:t>усложнение условий эксплуатации деталей и узлов в современных маш</w:t>
      </w:r>
      <w:r w:rsidRPr="006946E4">
        <w:rPr>
          <w:sz w:val="28"/>
          <w:szCs w:val="28"/>
        </w:rPr>
        <w:t>и</w:t>
      </w:r>
      <w:r w:rsidRPr="006946E4">
        <w:rPr>
          <w:sz w:val="28"/>
          <w:szCs w:val="28"/>
        </w:rPr>
        <w:t>нах, а</w:t>
      </w:r>
      <w:r w:rsidR="00514195">
        <w:rPr>
          <w:sz w:val="28"/>
          <w:szCs w:val="28"/>
        </w:rPr>
        <w:t xml:space="preserve"> </w:t>
      </w:r>
      <w:r w:rsidRPr="006946E4">
        <w:rPr>
          <w:sz w:val="28"/>
          <w:szCs w:val="28"/>
        </w:rPr>
        <w:t>также прогнозиров</w:t>
      </w:r>
      <w:r w:rsidRPr="006946E4">
        <w:rPr>
          <w:sz w:val="28"/>
          <w:szCs w:val="28"/>
        </w:rPr>
        <w:t>а</w:t>
      </w:r>
      <w:r w:rsidRPr="006946E4">
        <w:rPr>
          <w:sz w:val="28"/>
          <w:szCs w:val="28"/>
        </w:rPr>
        <w:t>ние поведения материала в деталях, конструкциях требуют новых методов изучения и оце</w:t>
      </w:r>
      <w:r w:rsidRPr="006946E4">
        <w:rPr>
          <w:sz w:val="28"/>
          <w:szCs w:val="28"/>
        </w:rPr>
        <w:t>н</w:t>
      </w:r>
      <w:r w:rsidRPr="006946E4">
        <w:rPr>
          <w:sz w:val="28"/>
          <w:szCs w:val="28"/>
        </w:rPr>
        <w:t>ки свойств этих материалов, наиболее отвечающих эк</w:t>
      </w:r>
      <w:r w:rsidRPr="006946E4">
        <w:rPr>
          <w:sz w:val="28"/>
          <w:szCs w:val="28"/>
        </w:rPr>
        <w:t>с</w:t>
      </w:r>
      <w:r w:rsidRPr="006946E4">
        <w:rPr>
          <w:sz w:val="28"/>
          <w:szCs w:val="28"/>
        </w:rPr>
        <w:t>плуатационным свойствам.</w:t>
      </w:r>
    </w:p>
    <w:p w:rsidR="00DB3E4D" w:rsidRPr="006946E4" w:rsidRDefault="00DB3E4D">
      <w:pPr>
        <w:spacing w:line="288" w:lineRule="auto"/>
        <w:jc w:val="both"/>
        <w:rPr>
          <w:sz w:val="28"/>
          <w:szCs w:val="28"/>
        </w:rPr>
      </w:pPr>
      <w:r w:rsidRPr="006946E4">
        <w:rPr>
          <w:sz w:val="28"/>
          <w:szCs w:val="28"/>
        </w:rPr>
        <w:tab/>
        <w:t>Актуальной проблемой в настоящее время является создание материалов и различных видов их обработки, обеспечивающих наряду с высокой прочн</w:t>
      </w:r>
      <w:r w:rsidRPr="006946E4">
        <w:rPr>
          <w:sz w:val="28"/>
          <w:szCs w:val="28"/>
        </w:rPr>
        <w:t>о</w:t>
      </w:r>
      <w:r w:rsidRPr="006946E4">
        <w:rPr>
          <w:sz w:val="28"/>
          <w:szCs w:val="28"/>
        </w:rPr>
        <w:t>стью большое сопротивление разрушению. Гарантия качества деталей опред</w:t>
      </w:r>
      <w:r w:rsidRPr="006946E4">
        <w:rPr>
          <w:sz w:val="28"/>
          <w:szCs w:val="28"/>
        </w:rPr>
        <w:t>е</w:t>
      </w:r>
      <w:r w:rsidRPr="006946E4">
        <w:rPr>
          <w:sz w:val="28"/>
          <w:szCs w:val="28"/>
        </w:rPr>
        <w:t>ляется их надежностью и в значительной степени способностью детали прот</w:t>
      </w:r>
      <w:r w:rsidRPr="006946E4">
        <w:rPr>
          <w:sz w:val="28"/>
          <w:szCs w:val="28"/>
        </w:rPr>
        <w:t>и</w:t>
      </w:r>
      <w:r w:rsidRPr="006946E4">
        <w:rPr>
          <w:sz w:val="28"/>
          <w:szCs w:val="28"/>
        </w:rPr>
        <w:t>востоять развитию во</w:t>
      </w:r>
      <w:r w:rsidRPr="006946E4">
        <w:rPr>
          <w:sz w:val="28"/>
          <w:szCs w:val="28"/>
        </w:rPr>
        <w:t>з</w:t>
      </w:r>
      <w:r w:rsidRPr="006946E4">
        <w:rPr>
          <w:sz w:val="28"/>
          <w:szCs w:val="28"/>
        </w:rPr>
        <w:t>никшей трещины.</w:t>
      </w:r>
    </w:p>
    <w:p w:rsidR="00DB3E4D" w:rsidRPr="006946E4" w:rsidRDefault="00DB3E4D">
      <w:pPr>
        <w:spacing w:line="288" w:lineRule="auto"/>
        <w:jc w:val="both"/>
        <w:rPr>
          <w:sz w:val="28"/>
          <w:szCs w:val="28"/>
        </w:rPr>
      </w:pPr>
      <w:r w:rsidRPr="006946E4">
        <w:rPr>
          <w:sz w:val="28"/>
          <w:szCs w:val="28"/>
        </w:rPr>
        <w:tab/>
        <w:t>Среди различных методов изучения процесса разрушения, связи состава и структуры материалов с его механической прочностью особое место отводится исследованию поверхностей разрушения (изломов) - фрактографии. Излом на</w:t>
      </w:r>
      <w:r w:rsidRPr="006946E4">
        <w:rPr>
          <w:sz w:val="28"/>
          <w:szCs w:val="28"/>
        </w:rPr>
        <w:t>и</w:t>
      </w:r>
      <w:r w:rsidRPr="006946E4">
        <w:rPr>
          <w:sz w:val="28"/>
          <w:szCs w:val="28"/>
        </w:rPr>
        <w:t>более четко отражает строение и свойства материала в локальном объеме, в к</w:t>
      </w:r>
      <w:r w:rsidRPr="006946E4">
        <w:rPr>
          <w:sz w:val="28"/>
          <w:szCs w:val="28"/>
        </w:rPr>
        <w:t>о</w:t>
      </w:r>
      <w:r w:rsidRPr="006946E4">
        <w:rPr>
          <w:sz w:val="28"/>
          <w:szCs w:val="28"/>
        </w:rPr>
        <w:t>тором прот</w:t>
      </w:r>
      <w:r w:rsidRPr="006946E4">
        <w:rPr>
          <w:sz w:val="28"/>
          <w:szCs w:val="28"/>
        </w:rPr>
        <w:t>е</w:t>
      </w:r>
      <w:r w:rsidRPr="006946E4">
        <w:rPr>
          <w:sz w:val="28"/>
          <w:szCs w:val="28"/>
        </w:rPr>
        <w:t>кает процесс разрушения, поэтому на основании изучения макро- и микроструктуры излома после того или иного вида нагр</w:t>
      </w:r>
      <w:r w:rsidRPr="006946E4">
        <w:rPr>
          <w:sz w:val="28"/>
          <w:szCs w:val="28"/>
        </w:rPr>
        <w:t>у</w:t>
      </w:r>
      <w:r w:rsidRPr="006946E4">
        <w:rPr>
          <w:sz w:val="28"/>
          <w:szCs w:val="28"/>
        </w:rPr>
        <w:t>жения можно оценить сопротивление материала распространению трещины. Строение и</w:t>
      </w:r>
      <w:r w:rsidRPr="006946E4">
        <w:rPr>
          <w:sz w:val="28"/>
          <w:szCs w:val="28"/>
        </w:rPr>
        <w:t>з</w:t>
      </w:r>
      <w:r w:rsidRPr="006946E4">
        <w:rPr>
          <w:sz w:val="28"/>
          <w:szCs w:val="28"/>
        </w:rPr>
        <w:t>лома - набор элементов поверхности разрушения, используемых для идентификации излома и различимых при виз</w:t>
      </w:r>
      <w:r w:rsidRPr="006946E4">
        <w:rPr>
          <w:sz w:val="28"/>
          <w:szCs w:val="28"/>
        </w:rPr>
        <w:t>у</w:t>
      </w:r>
      <w:r w:rsidRPr="006946E4">
        <w:rPr>
          <w:sz w:val="28"/>
          <w:szCs w:val="28"/>
        </w:rPr>
        <w:t>альном рассмотрении или при увеличениях световой и электронной ми</w:t>
      </w:r>
      <w:r w:rsidRPr="006946E4">
        <w:rPr>
          <w:sz w:val="28"/>
          <w:szCs w:val="28"/>
        </w:rPr>
        <w:t>к</w:t>
      </w:r>
      <w:r w:rsidRPr="006946E4">
        <w:rPr>
          <w:sz w:val="28"/>
          <w:szCs w:val="28"/>
        </w:rPr>
        <w:t>роскопии.</w:t>
      </w:r>
    </w:p>
    <w:p w:rsidR="00DB3E4D" w:rsidRPr="006946E4" w:rsidRDefault="00DB3E4D">
      <w:pPr>
        <w:spacing w:line="288" w:lineRule="auto"/>
        <w:jc w:val="both"/>
        <w:rPr>
          <w:sz w:val="28"/>
          <w:szCs w:val="28"/>
        </w:rPr>
      </w:pPr>
      <w:r w:rsidRPr="006946E4">
        <w:rPr>
          <w:sz w:val="28"/>
          <w:szCs w:val="28"/>
        </w:rPr>
        <w:tab/>
        <w:t>Фрактография находит применение на различных стадиях изготовления ответственных дет</w:t>
      </w:r>
      <w:r w:rsidRPr="006946E4">
        <w:rPr>
          <w:sz w:val="28"/>
          <w:szCs w:val="28"/>
        </w:rPr>
        <w:t>а</w:t>
      </w:r>
      <w:r w:rsidRPr="006946E4">
        <w:rPr>
          <w:sz w:val="28"/>
          <w:szCs w:val="28"/>
        </w:rPr>
        <w:t>лей машин:</w:t>
      </w:r>
    </w:p>
    <w:p w:rsidR="00DB3E4D" w:rsidRPr="006946E4" w:rsidRDefault="00DB3E4D">
      <w:pPr>
        <w:numPr>
          <w:ilvl w:val="0"/>
          <w:numId w:val="1"/>
        </w:numPr>
        <w:spacing w:line="288" w:lineRule="auto"/>
        <w:jc w:val="both"/>
        <w:rPr>
          <w:sz w:val="28"/>
          <w:szCs w:val="28"/>
        </w:rPr>
      </w:pPr>
      <w:r w:rsidRPr="006946E4">
        <w:rPr>
          <w:sz w:val="28"/>
          <w:szCs w:val="28"/>
        </w:rPr>
        <w:t>при входном контроле - для оценки качества слитков, поковок, проката и т.д.; анализ изломов образцов после различных испытаний - неотъемлемая часть аттестации материалов при определении характеристик, обеспечивающих их надежность в эксплуат</w:t>
      </w:r>
      <w:r w:rsidRPr="006946E4">
        <w:rPr>
          <w:sz w:val="28"/>
          <w:szCs w:val="28"/>
        </w:rPr>
        <w:t>а</w:t>
      </w:r>
      <w:r w:rsidRPr="006946E4">
        <w:rPr>
          <w:sz w:val="28"/>
          <w:szCs w:val="28"/>
        </w:rPr>
        <w:t>ции;</w:t>
      </w:r>
    </w:p>
    <w:p w:rsidR="00DB3E4D" w:rsidRPr="006946E4" w:rsidRDefault="00DB3E4D">
      <w:pPr>
        <w:numPr>
          <w:ilvl w:val="0"/>
          <w:numId w:val="1"/>
        </w:numPr>
        <w:spacing w:line="288" w:lineRule="auto"/>
        <w:jc w:val="both"/>
        <w:rPr>
          <w:sz w:val="28"/>
          <w:szCs w:val="28"/>
        </w:rPr>
      </w:pPr>
      <w:r w:rsidRPr="006946E4">
        <w:rPr>
          <w:sz w:val="28"/>
          <w:szCs w:val="28"/>
        </w:rPr>
        <w:t>на промежуточных стадиях изготовления - для оценки качества и отработки режимов термической, химико-термической и мех</w:t>
      </w:r>
      <w:r w:rsidRPr="006946E4">
        <w:rPr>
          <w:sz w:val="28"/>
          <w:szCs w:val="28"/>
        </w:rPr>
        <w:t>а</w:t>
      </w:r>
      <w:r w:rsidRPr="006946E4">
        <w:rPr>
          <w:sz w:val="28"/>
          <w:szCs w:val="28"/>
        </w:rPr>
        <w:t>нической обработки;</w:t>
      </w:r>
    </w:p>
    <w:p w:rsidR="00DB3E4D" w:rsidRPr="006946E4" w:rsidRDefault="00DB3E4D">
      <w:pPr>
        <w:numPr>
          <w:ilvl w:val="0"/>
          <w:numId w:val="1"/>
        </w:numPr>
        <w:spacing w:line="288" w:lineRule="auto"/>
        <w:jc w:val="both"/>
        <w:rPr>
          <w:sz w:val="28"/>
          <w:szCs w:val="28"/>
        </w:rPr>
      </w:pPr>
      <w:r w:rsidRPr="006946E4">
        <w:rPr>
          <w:sz w:val="28"/>
          <w:szCs w:val="28"/>
        </w:rPr>
        <w:t>при контроле готовой мета</w:t>
      </w:r>
      <w:r w:rsidRPr="006946E4">
        <w:rPr>
          <w:sz w:val="28"/>
          <w:szCs w:val="28"/>
        </w:rPr>
        <w:t>л</w:t>
      </w:r>
      <w:r w:rsidRPr="006946E4">
        <w:rPr>
          <w:sz w:val="28"/>
          <w:szCs w:val="28"/>
        </w:rPr>
        <w:t>лопродукции.</w:t>
      </w:r>
    </w:p>
    <w:p w:rsidR="006946E4" w:rsidRDefault="006946E4" w:rsidP="00640717">
      <w:pPr>
        <w:spacing w:line="288" w:lineRule="auto"/>
        <w:jc w:val="both"/>
        <w:rPr>
          <w:b/>
          <w:sz w:val="28"/>
          <w:szCs w:val="28"/>
        </w:rPr>
      </w:pPr>
    </w:p>
    <w:p w:rsidR="002C20A0" w:rsidRDefault="002C20A0" w:rsidP="00686E5F">
      <w:pPr>
        <w:jc w:val="both"/>
        <w:rPr>
          <w:b/>
          <w:sz w:val="28"/>
          <w:szCs w:val="28"/>
        </w:rPr>
      </w:pPr>
    </w:p>
    <w:p w:rsidR="002C20A0" w:rsidRDefault="00640717" w:rsidP="00686E5F">
      <w:pPr>
        <w:jc w:val="both"/>
        <w:rPr>
          <w:b/>
          <w:sz w:val="28"/>
          <w:szCs w:val="28"/>
        </w:rPr>
      </w:pPr>
      <w:r w:rsidRPr="006946E4">
        <w:rPr>
          <w:b/>
          <w:sz w:val="28"/>
          <w:szCs w:val="28"/>
        </w:rPr>
        <w:t xml:space="preserve">Краткие теоретические положения. </w:t>
      </w:r>
    </w:p>
    <w:p w:rsidR="002C20A0" w:rsidRDefault="00640717" w:rsidP="00686E5F">
      <w:pPr>
        <w:jc w:val="both"/>
        <w:rPr>
          <w:b/>
          <w:sz w:val="28"/>
          <w:szCs w:val="28"/>
        </w:rPr>
      </w:pPr>
      <w:r w:rsidRPr="006946E4">
        <w:rPr>
          <w:b/>
          <w:sz w:val="28"/>
          <w:szCs w:val="28"/>
        </w:rPr>
        <w:t>Классификация и особенности строения изломов</w:t>
      </w:r>
      <w:r w:rsidR="002C20A0">
        <w:rPr>
          <w:b/>
          <w:sz w:val="28"/>
          <w:szCs w:val="28"/>
        </w:rPr>
        <w:t>.</w:t>
      </w:r>
      <w:r w:rsidR="006946E4">
        <w:rPr>
          <w:b/>
          <w:sz w:val="28"/>
          <w:szCs w:val="28"/>
        </w:rPr>
        <w:t xml:space="preserve"> </w:t>
      </w:r>
    </w:p>
    <w:p w:rsidR="00514195" w:rsidRPr="00514195" w:rsidRDefault="006946E4" w:rsidP="00514195">
      <w:pPr>
        <w:jc w:val="both"/>
        <w:rPr>
          <w:sz w:val="28"/>
          <w:szCs w:val="28"/>
        </w:rPr>
      </w:pPr>
      <w:r w:rsidRPr="006946E4">
        <w:rPr>
          <w:sz w:val="28"/>
          <w:szCs w:val="28"/>
        </w:rPr>
        <w:lastRenderedPageBreak/>
        <w:t>(</w:t>
      </w:r>
      <w:r>
        <w:rPr>
          <w:sz w:val="28"/>
          <w:szCs w:val="28"/>
        </w:rPr>
        <w:t>подробное ознакомление с материалом см. Учебное пособие  «Фракт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графия» на сайте: </w:t>
      </w:r>
      <w:hyperlink r:id="rId7" w:history="1">
        <w:r w:rsidRPr="0018233A">
          <w:rPr>
            <w:rStyle w:val="a8"/>
            <w:sz w:val="28"/>
            <w:szCs w:val="28"/>
          </w:rPr>
          <w:t>http://skif.donstu.ru/</w:t>
        </w:r>
      </w:hyperlink>
      <w:r>
        <w:rPr>
          <w:rStyle w:val="a8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Pr="0018233A">
        <w:rPr>
          <w:sz w:val="28"/>
          <w:szCs w:val="28"/>
        </w:rPr>
        <w:t xml:space="preserve"> </w:t>
      </w:r>
      <w:r>
        <w:rPr>
          <w:sz w:val="28"/>
          <w:szCs w:val="28"/>
        </w:rPr>
        <w:t>Б</w:t>
      </w:r>
      <w:r w:rsidRPr="0018233A">
        <w:rPr>
          <w:sz w:val="28"/>
          <w:szCs w:val="28"/>
        </w:rPr>
        <w:t>иблиотек</w:t>
      </w:r>
      <w:r>
        <w:rPr>
          <w:sz w:val="28"/>
          <w:szCs w:val="28"/>
        </w:rPr>
        <w:t>а</w:t>
      </w:r>
      <w:r w:rsidRPr="0018233A">
        <w:rPr>
          <w:sz w:val="28"/>
          <w:szCs w:val="28"/>
        </w:rPr>
        <w:t xml:space="preserve"> электронных ресурсов ДГТУ</w:t>
      </w:r>
      <w:r>
        <w:rPr>
          <w:sz w:val="28"/>
          <w:szCs w:val="28"/>
        </w:rPr>
        <w:t xml:space="preserve"> - </w:t>
      </w:r>
      <w:r w:rsidR="00514195" w:rsidRPr="00514195">
        <w:rPr>
          <w:sz w:val="28"/>
          <w:szCs w:val="28"/>
        </w:rPr>
        <w:t>факультет «Технология машиностроения» - кафедра «Материаловедение и технологии материалов» - очная и заочная форма обучения.</w:t>
      </w:r>
    </w:p>
    <w:p w:rsidR="00DB3E4D" w:rsidRPr="006946E4" w:rsidRDefault="00DB3E4D" w:rsidP="00514195">
      <w:pPr>
        <w:jc w:val="both"/>
        <w:rPr>
          <w:sz w:val="28"/>
          <w:szCs w:val="28"/>
        </w:rPr>
      </w:pPr>
      <w:r w:rsidRPr="006946E4">
        <w:rPr>
          <w:sz w:val="28"/>
          <w:szCs w:val="28"/>
        </w:rPr>
        <w:tab/>
        <w:t>Различают следующие основные виды изломов: хрупкий, квазихрупкий, вязкий, уст</w:t>
      </w:r>
      <w:r w:rsidRPr="006946E4">
        <w:rPr>
          <w:sz w:val="28"/>
          <w:szCs w:val="28"/>
        </w:rPr>
        <w:t>а</w:t>
      </w:r>
      <w:r w:rsidRPr="006946E4">
        <w:rPr>
          <w:sz w:val="28"/>
          <w:szCs w:val="28"/>
        </w:rPr>
        <w:t>лостный.</w:t>
      </w:r>
    </w:p>
    <w:p w:rsidR="007E1B4C" w:rsidRPr="007E1B4C" w:rsidRDefault="00DB3E4D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</w:r>
      <w:r w:rsidR="007E1B4C" w:rsidRPr="007E1B4C">
        <w:rPr>
          <w:b/>
          <w:sz w:val="28"/>
          <w:szCs w:val="28"/>
        </w:rPr>
        <w:t>1.  Вязкое и хрупкое разруш</w:t>
      </w:r>
      <w:r w:rsidR="007E1B4C" w:rsidRPr="007E1B4C">
        <w:rPr>
          <w:b/>
          <w:sz w:val="28"/>
          <w:szCs w:val="28"/>
        </w:rPr>
        <w:t>е</w:t>
      </w:r>
      <w:r w:rsidR="007E1B4C" w:rsidRPr="007E1B4C">
        <w:rPr>
          <w:b/>
          <w:sz w:val="28"/>
          <w:szCs w:val="28"/>
        </w:rPr>
        <w:t>ние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  <w:t>В практике металловедческих исследований наиболее часто используют различия в характере излома при вязком и хрупком разрушениях. При вязком разрушении стали эксплуатационная надежность максимальна. Хрупкое разр</w:t>
      </w:r>
      <w:r w:rsidRPr="007E1B4C">
        <w:rPr>
          <w:sz w:val="28"/>
          <w:szCs w:val="28"/>
        </w:rPr>
        <w:t>у</w:t>
      </w:r>
      <w:r w:rsidRPr="007E1B4C">
        <w:rPr>
          <w:sz w:val="28"/>
          <w:szCs w:val="28"/>
        </w:rPr>
        <w:t>шение происходит с большой скоростью и поэтому представляет собой на</w:t>
      </w:r>
      <w:r w:rsidRPr="007E1B4C">
        <w:rPr>
          <w:sz w:val="28"/>
          <w:szCs w:val="28"/>
        </w:rPr>
        <w:t>и</w:t>
      </w:r>
      <w:r w:rsidRPr="007E1B4C">
        <w:rPr>
          <w:sz w:val="28"/>
          <w:szCs w:val="28"/>
        </w:rPr>
        <w:t>большую опасность.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  <w:t>Экспериментальное изучение процесса разрушения выявило следующие отличительные признаки вязкого и хрупкого разр</w:t>
      </w:r>
      <w:r w:rsidRPr="007E1B4C">
        <w:rPr>
          <w:sz w:val="28"/>
          <w:szCs w:val="28"/>
        </w:rPr>
        <w:t>у</w:t>
      </w:r>
      <w:r w:rsidRPr="007E1B4C">
        <w:rPr>
          <w:sz w:val="28"/>
          <w:szCs w:val="28"/>
        </w:rPr>
        <w:t>шений.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  <w:t>1. Вязкое и хрупкое разрушение можно связать с энергоемкостью при том или ином виде нагружения. Вязкому разрушению соответствуют обычно бол</w:t>
      </w:r>
      <w:r w:rsidRPr="007E1B4C">
        <w:rPr>
          <w:sz w:val="28"/>
          <w:szCs w:val="28"/>
        </w:rPr>
        <w:t>ь</w:t>
      </w:r>
      <w:r w:rsidRPr="007E1B4C">
        <w:rPr>
          <w:sz w:val="28"/>
          <w:szCs w:val="28"/>
        </w:rPr>
        <w:t>шие значения погл</w:t>
      </w:r>
      <w:r w:rsidRPr="007E1B4C">
        <w:rPr>
          <w:sz w:val="28"/>
          <w:szCs w:val="28"/>
        </w:rPr>
        <w:t>о</w:t>
      </w:r>
      <w:r w:rsidRPr="007E1B4C">
        <w:rPr>
          <w:sz w:val="28"/>
          <w:szCs w:val="28"/>
        </w:rPr>
        <w:t>щенной энергии, то есть большая работа и малая скорость распространения трещины. Эне</w:t>
      </w:r>
      <w:r w:rsidRPr="007E1B4C">
        <w:rPr>
          <w:sz w:val="28"/>
          <w:szCs w:val="28"/>
        </w:rPr>
        <w:t>р</w:t>
      </w:r>
      <w:r w:rsidRPr="007E1B4C">
        <w:rPr>
          <w:sz w:val="28"/>
          <w:szCs w:val="28"/>
        </w:rPr>
        <w:t>гоемкость хрупкого разрушения мала, скорость распростран</w:t>
      </w:r>
      <w:r w:rsidRPr="007E1B4C">
        <w:rPr>
          <w:sz w:val="28"/>
          <w:szCs w:val="28"/>
        </w:rPr>
        <w:t>е</w:t>
      </w:r>
      <w:r w:rsidRPr="007E1B4C">
        <w:rPr>
          <w:sz w:val="28"/>
          <w:szCs w:val="28"/>
        </w:rPr>
        <w:t>ния хрупкой трещины велика, близка к скорости звука.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  <w:t>2. Для поликристаллических тел, в том числе для большинства металлов и сплавов, существуют два вида разрушения - внутризеренное и межзеренное. При внутризеренном разрушении трещина распространяется по телу зерна, а при межзеренном разрушении она проходит по границам зерен. При распр</w:t>
      </w:r>
      <w:r w:rsidRPr="007E1B4C">
        <w:rPr>
          <w:sz w:val="28"/>
          <w:szCs w:val="28"/>
        </w:rPr>
        <w:t>о</w:t>
      </w:r>
      <w:r w:rsidRPr="007E1B4C">
        <w:rPr>
          <w:sz w:val="28"/>
          <w:szCs w:val="28"/>
        </w:rPr>
        <w:t>странении трещины по телу зерна может происх</w:t>
      </w:r>
      <w:r w:rsidRPr="007E1B4C">
        <w:rPr>
          <w:sz w:val="28"/>
          <w:szCs w:val="28"/>
        </w:rPr>
        <w:t>о</w:t>
      </w:r>
      <w:r w:rsidRPr="007E1B4C">
        <w:rPr>
          <w:sz w:val="28"/>
          <w:szCs w:val="28"/>
        </w:rPr>
        <w:t>дить как вязкое, так и хрупкое разрушение, межзеренное разрушение является хру</w:t>
      </w:r>
      <w:r w:rsidRPr="007E1B4C">
        <w:rPr>
          <w:sz w:val="28"/>
          <w:szCs w:val="28"/>
        </w:rPr>
        <w:t>п</w:t>
      </w:r>
      <w:r w:rsidRPr="007E1B4C">
        <w:rPr>
          <w:sz w:val="28"/>
          <w:szCs w:val="28"/>
        </w:rPr>
        <w:t>ким.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  <w:t>3. Вязкое и хрупкое разрушения различают по кристаллографическому признаку. Вязкое разрушение обычно не связано с определенной кристаллогр</w:t>
      </w:r>
      <w:r w:rsidRPr="007E1B4C">
        <w:rPr>
          <w:sz w:val="28"/>
          <w:szCs w:val="28"/>
        </w:rPr>
        <w:t>а</w:t>
      </w:r>
      <w:r w:rsidRPr="007E1B4C">
        <w:rPr>
          <w:sz w:val="28"/>
          <w:szCs w:val="28"/>
        </w:rPr>
        <w:t>фической плоскостью. Хрупкое внутризеренное разрушение распространяется вдоль плоскости скола внутри отдельных зерен поликристалла. Такими плоск</w:t>
      </w:r>
      <w:r w:rsidRPr="007E1B4C">
        <w:rPr>
          <w:sz w:val="28"/>
          <w:szCs w:val="28"/>
        </w:rPr>
        <w:t>о</w:t>
      </w:r>
      <w:r w:rsidRPr="007E1B4C">
        <w:rPr>
          <w:sz w:val="28"/>
          <w:szCs w:val="28"/>
        </w:rPr>
        <w:t>стями необязательно бывают плоскости на</w:t>
      </w:r>
      <w:r w:rsidRPr="007E1B4C">
        <w:rPr>
          <w:sz w:val="28"/>
          <w:szCs w:val="28"/>
        </w:rPr>
        <w:t>и</w:t>
      </w:r>
      <w:r w:rsidRPr="007E1B4C">
        <w:rPr>
          <w:sz w:val="28"/>
          <w:szCs w:val="28"/>
        </w:rPr>
        <w:t>более плотной упаковки атомов, перпендикулярно которым действуют минимальные силы сцепления. Напр</w:t>
      </w:r>
      <w:r w:rsidRPr="007E1B4C">
        <w:rPr>
          <w:sz w:val="28"/>
          <w:szCs w:val="28"/>
        </w:rPr>
        <w:t>и</w:t>
      </w:r>
      <w:r w:rsidRPr="007E1B4C">
        <w:rPr>
          <w:sz w:val="28"/>
          <w:szCs w:val="28"/>
        </w:rPr>
        <w:t xml:space="preserve">мер, скол в </w:t>
      </w:r>
      <w:r w:rsidRPr="007E1B4C">
        <w:rPr>
          <w:sz w:val="28"/>
          <w:szCs w:val="28"/>
        </w:rPr>
        <w:sym w:font="Symbol" w:char="F061"/>
      </w:r>
      <w:r w:rsidRPr="007E1B4C">
        <w:rPr>
          <w:sz w:val="28"/>
          <w:szCs w:val="28"/>
        </w:rPr>
        <w:t>-Fe и некоторых других металлах с ОЦК</w:t>
      </w:r>
      <w:r w:rsidR="00BB73B5">
        <w:rPr>
          <w:sz w:val="28"/>
          <w:szCs w:val="28"/>
        </w:rPr>
        <w:t xml:space="preserve"> </w:t>
      </w:r>
      <w:r w:rsidRPr="007E1B4C">
        <w:rPr>
          <w:sz w:val="28"/>
          <w:szCs w:val="28"/>
        </w:rPr>
        <w:t>решеткой происх</w:t>
      </w:r>
      <w:r w:rsidRPr="007E1B4C">
        <w:rPr>
          <w:sz w:val="28"/>
          <w:szCs w:val="28"/>
        </w:rPr>
        <w:t>о</w:t>
      </w:r>
      <w:r w:rsidRPr="007E1B4C">
        <w:rPr>
          <w:sz w:val="28"/>
          <w:szCs w:val="28"/>
        </w:rPr>
        <w:t>дит вдоль плоскости (100), а не (110), как это должно было бы быть при минимал</w:t>
      </w:r>
      <w:r w:rsidRPr="007E1B4C">
        <w:rPr>
          <w:sz w:val="28"/>
          <w:szCs w:val="28"/>
        </w:rPr>
        <w:t>ь</w:t>
      </w:r>
      <w:r w:rsidRPr="007E1B4C">
        <w:rPr>
          <w:sz w:val="28"/>
          <w:szCs w:val="28"/>
        </w:rPr>
        <w:t>ной затрате эне</w:t>
      </w:r>
      <w:r w:rsidRPr="007E1B4C">
        <w:rPr>
          <w:sz w:val="28"/>
          <w:szCs w:val="28"/>
        </w:rPr>
        <w:t>р</w:t>
      </w:r>
      <w:r w:rsidRPr="007E1B4C">
        <w:rPr>
          <w:sz w:val="28"/>
          <w:szCs w:val="28"/>
        </w:rPr>
        <w:t>гии.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lastRenderedPageBreak/>
        <w:tab/>
        <w:t>4. Вязкое и хрупкое разрушения вызывают образование различных п</w:t>
      </w:r>
      <w:r w:rsidRPr="007E1B4C">
        <w:rPr>
          <w:sz w:val="28"/>
          <w:szCs w:val="28"/>
        </w:rPr>
        <w:t>о</w:t>
      </w:r>
      <w:r w:rsidRPr="007E1B4C">
        <w:rPr>
          <w:sz w:val="28"/>
          <w:szCs w:val="28"/>
        </w:rPr>
        <w:t>верхностей и</w:t>
      </w:r>
      <w:r w:rsidRPr="007E1B4C">
        <w:rPr>
          <w:sz w:val="28"/>
          <w:szCs w:val="28"/>
        </w:rPr>
        <w:t>з</w:t>
      </w:r>
      <w:r w:rsidRPr="007E1B4C">
        <w:rPr>
          <w:sz w:val="28"/>
          <w:szCs w:val="28"/>
        </w:rPr>
        <w:t>лома. Внешний вид поверхности излома позволяет обычно судить о характере разрушения. Волокнистый</w:t>
      </w:r>
      <w:r w:rsidR="00BB73B5">
        <w:rPr>
          <w:sz w:val="28"/>
          <w:szCs w:val="28"/>
        </w:rPr>
        <w:t>,</w:t>
      </w:r>
      <w:r w:rsidRPr="007E1B4C">
        <w:rPr>
          <w:sz w:val="28"/>
          <w:szCs w:val="28"/>
        </w:rPr>
        <w:t xml:space="preserve"> матовый излом является результатом вязкого разрушения,</w:t>
      </w:r>
      <w:r w:rsidR="00BB73B5">
        <w:rPr>
          <w:sz w:val="28"/>
          <w:szCs w:val="28"/>
        </w:rPr>
        <w:t xml:space="preserve"> а</w:t>
      </w:r>
      <w:r w:rsidRPr="007E1B4C">
        <w:rPr>
          <w:sz w:val="28"/>
          <w:szCs w:val="28"/>
        </w:rPr>
        <w:t xml:space="preserve"> кр</w:t>
      </w:r>
      <w:r w:rsidRPr="007E1B4C">
        <w:rPr>
          <w:sz w:val="28"/>
          <w:szCs w:val="28"/>
        </w:rPr>
        <w:t>и</w:t>
      </w:r>
      <w:r w:rsidRPr="007E1B4C">
        <w:rPr>
          <w:sz w:val="28"/>
          <w:szCs w:val="28"/>
        </w:rPr>
        <w:t>сталлический - хрупкого.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  <w:t>1.1. Вязкий ямочный излом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  <w:t>Для вязкого излома характерно ямочное строение. Ямки - микроуглубл</w:t>
      </w:r>
      <w:r w:rsidRPr="007E1B4C">
        <w:rPr>
          <w:sz w:val="28"/>
          <w:szCs w:val="28"/>
        </w:rPr>
        <w:t>е</w:t>
      </w:r>
      <w:r w:rsidRPr="007E1B4C">
        <w:rPr>
          <w:sz w:val="28"/>
          <w:szCs w:val="28"/>
        </w:rPr>
        <w:t>ния на п</w:t>
      </w:r>
      <w:r w:rsidRPr="007E1B4C">
        <w:rPr>
          <w:sz w:val="28"/>
          <w:szCs w:val="28"/>
        </w:rPr>
        <w:t>о</w:t>
      </w:r>
      <w:r w:rsidRPr="007E1B4C">
        <w:rPr>
          <w:sz w:val="28"/>
          <w:szCs w:val="28"/>
        </w:rPr>
        <w:t>верхности разрушения, представляющие собой вскрытые поверхности микропустот, образующихся в процессе пластического течения металла. Ямо</w:t>
      </w:r>
      <w:r w:rsidRPr="007E1B4C">
        <w:rPr>
          <w:sz w:val="28"/>
          <w:szCs w:val="28"/>
        </w:rPr>
        <w:t>ч</w:t>
      </w:r>
      <w:r w:rsidRPr="007E1B4C">
        <w:rPr>
          <w:sz w:val="28"/>
          <w:szCs w:val="28"/>
        </w:rPr>
        <w:t>ный излом характерен для большинства пластичных или вя</w:t>
      </w:r>
      <w:r w:rsidRPr="007E1B4C">
        <w:rPr>
          <w:sz w:val="28"/>
          <w:szCs w:val="28"/>
        </w:rPr>
        <w:t>з</w:t>
      </w:r>
      <w:r w:rsidRPr="007E1B4C">
        <w:rPr>
          <w:sz w:val="28"/>
          <w:szCs w:val="28"/>
        </w:rPr>
        <w:t xml:space="preserve">ких материалов. 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3281"/>
        <w:gridCol w:w="6325"/>
      </w:tblGrid>
      <w:tr w:rsidR="007E1B4C" w:rsidRPr="007E1B4C" w:rsidTr="007E1B4C">
        <w:tblPrEx>
          <w:tblCellMar>
            <w:top w:w="0" w:type="dxa"/>
            <w:bottom w:w="0" w:type="dxa"/>
          </w:tblCellMar>
        </w:tblPrEx>
        <w:tc>
          <w:tcPr>
            <w:tcW w:w="3281" w:type="dxa"/>
          </w:tcPr>
          <w:p w:rsidR="007E1B4C" w:rsidRPr="007E1B4C" w:rsidRDefault="002C2A59" w:rsidP="00395391">
            <w:pPr>
              <w:jc w:val="both"/>
              <w:rPr>
                <w:sz w:val="28"/>
                <w:szCs w:val="28"/>
              </w:rPr>
            </w:pPr>
            <w:r w:rsidRPr="007E1B4C">
              <w:rPr>
                <w:noProof/>
                <w:sz w:val="28"/>
                <w:szCs w:val="28"/>
              </w:rPr>
              <w:drawing>
                <wp:inline distT="0" distB="0" distL="0" distR="0">
                  <wp:extent cx="1973580" cy="1722120"/>
                  <wp:effectExtent l="0" t="0" r="0" b="0"/>
                  <wp:docPr id="1" name="Рисунок 1" descr="frakto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rakto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3580" cy="172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E1B4C" w:rsidRPr="007E1B4C">
              <w:rPr>
                <w:sz w:val="28"/>
                <w:szCs w:val="28"/>
              </w:rPr>
              <w:t xml:space="preserve"> Рис.1. Волокнистый вя</w:t>
            </w:r>
            <w:r w:rsidR="007E1B4C" w:rsidRPr="007E1B4C">
              <w:rPr>
                <w:sz w:val="28"/>
                <w:szCs w:val="28"/>
              </w:rPr>
              <w:t>з</w:t>
            </w:r>
            <w:r w:rsidR="007E1B4C" w:rsidRPr="007E1B4C">
              <w:rPr>
                <w:sz w:val="28"/>
                <w:szCs w:val="28"/>
              </w:rPr>
              <w:t>кий и</w:t>
            </w:r>
            <w:r w:rsidR="007E1B4C" w:rsidRPr="007E1B4C">
              <w:rPr>
                <w:sz w:val="28"/>
                <w:szCs w:val="28"/>
              </w:rPr>
              <w:t>з</w:t>
            </w:r>
            <w:r w:rsidR="007E1B4C" w:rsidRPr="007E1B4C">
              <w:rPr>
                <w:sz w:val="28"/>
                <w:szCs w:val="28"/>
              </w:rPr>
              <w:t>лом стали</w:t>
            </w:r>
          </w:p>
        </w:tc>
        <w:tc>
          <w:tcPr>
            <w:tcW w:w="6325" w:type="dxa"/>
          </w:tcPr>
          <w:p w:rsidR="007E1B4C" w:rsidRPr="007E1B4C" w:rsidRDefault="007E1B4C" w:rsidP="00395391">
            <w:pPr>
              <w:spacing w:line="288" w:lineRule="auto"/>
              <w:jc w:val="both"/>
              <w:rPr>
                <w:sz w:val="28"/>
                <w:szCs w:val="28"/>
              </w:rPr>
            </w:pPr>
            <w:r w:rsidRPr="007E1B4C">
              <w:rPr>
                <w:sz w:val="28"/>
                <w:szCs w:val="28"/>
              </w:rPr>
              <w:tab/>
              <w:t>Ямочная структура изломов наблюдается у углеродистых и легир</w:t>
            </w:r>
            <w:r w:rsidRPr="007E1B4C">
              <w:rPr>
                <w:sz w:val="28"/>
                <w:szCs w:val="28"/>
              </w:rPr>
              <w:t>о</w:t>
            </w:r>
            <w:r w:rsidRPr="007E1B4C">
              <w:rPr>
                <w:sz w:val="28"/>
                <w:szCs w:val="28"/>
              </w:rPr>
              <w:t>ванных сталей, чугунов при разрушении выше критической температ</w:t>
            </w:r>
            <w:r w:rsidRPr="007E1B4C">
              <w:rPr>
                <w:sz w:val="28"/>
                <w:szCs w:val="28"/>
              </w:rPr>
              <w:t>у</w:t>
            </w:r>
            <w:r w:rsidRPr="007E1B4C">
              <w:rPr>
                <w:sz w:val="28"/>
                <w:szCs w:val="28"/>
              </w:rPr>
              <w:t>ры хрупкости, аустенитных   сталей,    алюм</w:t>
            </w:r>
            <w:r w:rsidRPr="007E1B4C">
              <w:rPr>
                <w:sz w:val="28"/>
                <w:szCs w:val="28"/>
              </w:rPr>
              <w:t>и</w:t>
            </w:r>
            <w:r w:rsidRPr="007E1B4C">
              <w:rPr>
                <w:sz w:val="28"/>
                <w:szCs w:val="28"/>
              </w:rPr>
              <w:t>ниевых и медных сплавов, металлов с гексагональной р</w:t>
            </w:r>
            <w:r w:rsidRPr="007E1B4C">
              <w:rPr>
                <w:sz w:val="28"/>
                <w:szCs w:val="28"/>
              </w:rPr>
              <w:t>е</w:t>
            </w:r>
            <w:r w:rsidRPr="007E1B4C">
              <w:rPr>
                <w:sz w:val="28"/>
                <w:szCs w:val="28"/>
              </w:rPr>
              <w:t>шеткой, таких как цинк, ма</w:t>
            </w:r>
            <w:r w:rsidRPr="007E1B4C">
              <w:rPr>
                <w:sz w:val="28"/>
                <w:szCs w:val="28"/>
              </w:rPr>
              <w:t>г</w:t>
            </w:r>
            <w:r w:rsidRPr="007E1B4C">
              <w:rPr>
                <w:sz w:val="28"/>
                <w:szCs w:val="28"/>
              </w:rPr>
              <w:t xml:space="preserve">ний и др. </w:t>
            </w:r>
          </w:p>
        </w:tc>
      </w:tr>
    </w:tbl>
    <w:p w:rsidR="007E1B4C" w:rsidRPr="007E1B4C" w:rsidRDefault="007E1B4C" w:rsidP="007E1B4C">
      <w:pPr>
        <w:pStyle w:val="2"/>
        <w:rPr>
          <w:rFonts w:ascii="Times New Roman" w:hAnsi="Times New Roman"/>
          <w:sz w:val="28"/>
          <w:szCs w:val="28"/>
        </w:rPr>
      </w:pPr>
      <w:r w:rsidRPr="007E1B4C">
        <w:rPr>
          <w:rFonts w:ascii="Times New Roman" w:hAnsi="Times New Roman"/>
          <w:sz w:val="28"/>
          <w:szCs w:val="28"/>
        </w:rPr>
        <w:tab/>
        <w:t>На материалах, подвергнутых горячей пластической деформации, набл</w:t>
      </w:r>
      <w:r w:rsidRPr="007E1B4C">
        <w:rPr>
          <w:rFonts w:ascii="Times New Roman" w:hAnsi="Times New Roman"/>
          <w:sz w:val="28"/>
          <w:szCs w:val="28"/>
        </w:rPr>
        <w:t>ю</w:t>
      </w:r>
      <w:r w:rsidRPr="007E1B4C">
        <w:rPr>
          <w:rFonts w:ascii="Times New Roman" w:hAnsi="Times New Roman"/>
          <w:sz w:val="28"/>
          <w:szCs w:val="28"/>
        </w:rPr>
        <w:t>даются ямки волокнисто-полосчатого излома (рис.1) - микроуглубления на п</w:t>
      </w:r>
      <w:r w:rsidRPr="007E1B4C">
        <w:rPr>
          <w:rFonts w:ascii="Times New Roman" w:hAnsi="Times New Roman"/>
          <w:sz w:val="28"/>
          <w:szCs w:val="28"/>
        </w:rPr>
        <w:t>о</w:t>
      </w:r>
      <w:r w:rsidRPr="007E1B4C">
        <w:rPr>
          <w:rFonts w:ascii="Times New Roman" w:hAnsi="Times New Roman"/>
          <w:sz w:val="28"/>
          <w:szCs w:val="28"/>
        </w:rPr>
        <w:t>верхности разрушения, возникшие в результате образования и слияния микр</w:t>
      </w:r>
      <w:r w:rsidRPr="007E1B4C">
        <w:rPr>
          <w:rFonts w:ascii="Times New Roman" w:hAnsi="Times New Roman"/>
          <w:sz w:val="28"/>
          <w:szCs w:val="28"/>
        </w:rPr>
        <w:t>о</w:t>
      </w:r>
      <w:r w:rsidRPr="007E1B4C">
        <w:rPr>
          <w:rFonts w:ascii="Times New Roman" w:hAnsi="Times New Roman"/>
          <w:sz w:val="28"/>
          <w:szCs w:val="28"/>
        </w:rPr>
        <w:t>пустот около вытянутых структурных неоднородностей: неметаллических включений и ликвационных зон. Для сталей с ферри</w:t>
      </w:r>
      <w:r w:rsidRPr="007E1B4C">
        <w:rPr>
          <w:rFonts w:ascii="Times New Roman" w:hAnsi="Times New Roman"/>
          <w:sz w:val="28"/>
          <w:szCs w:val="28"/>
        </w:rPr>
        <w:t>т</w:t>
      </w:r>
      <w:r w:rsidRPr="007E1B4C">
        <w:rPr>
          <w:rFonts w:ascii="Times New Roman" w:hAnsi="Times New Roman"/>
          <w:sz w:val="28"/>
          <w:szCs w:val="28"/>
        </w:rPr>
        <w:t>ной структурой средний размер ямок соответствует размерам зерен феррита. В сталях с ма</w:t>
      </w:r>
      <w:r w:rsidRPr="007E1B4C">
        <w:rPr>
          <w:rFonts w:ascii="Times New Roman" w:hAnsi="Times New Roman"/>
          <w:sz w:val="28"/>
          <w:szCs w:val="28"/>
        </w:rPr>
        <w:t>р</w:t>
      </w:r>
      <w:r w:rsidRPr="007E1B4C">
        <w:rPr>
          <w:rFonts w:ascii="Times New Roman" w:hAnsi="Times New Roman"/>
          <w:sz w:val="28"/>
          <w:szCs w:val="28"/>
        </w:rPr>
        <w:t>тенситной структурой дисперсность ямочного строения связана с величиной действител</w:t>
      </w:r>
      <w:r w:rsidRPr="007E1B4C">
        <w:rPr>
          <w:rFonts w:ascii="Times New Roman" w:hAnsi="Times New Roman"/>
          <w:sz w:val="28"/>
          <w:szCs w:val="28"/>
        </w:rPr>
        <w:t>ь</w:t>
      </w:r>
      <w:r w:rsidRPr="007E1B4C">
        <w:rPr>
          <w:rFonts w:ascii="Times New Roman" w:hAnsi="Times New Roman"/>
          <w:sz w:val="28"/>
          <w:szCs w:val="28"/>
        </w:rPr>
        <w:t>ного аустенитного зерна. Чем больше величина зерна, тем крупнее ямки. Сре</w:t>
      </w:r>
      <w:r w:rsidRPr="007E1B4C">
        <w:rPr>
          <w:rFonts w:ascii="Times New Roman" w:hAnsi="Times New Roman"/>
          <w:sz w:val="28"/>
          <w:szCs w:val="28"/>
        </w:rPr>
        <w:t>д</w:t>
      </w:r>
      <w:r w:rsidRPr="007E1B4C">
        <w:rPr>
          <w:rFonts w:ascii="Times New Roman" w:hAnsi="Times New Roman"/>
          <w:sz w:val="28"/>
          <w:szCs w:val="28"/>
        </w:rPr>
        <w:t>ний размер ямок коррелирует и с максимальным размером игл мартенс</w:t>
      </w:r>
      <w:r w:rsidRPr="007E1B4C">
        <w:rPr>
          <w:rFonts w:ascii="Times New Roman" w:hAnsi="Times New Roman"/>
          <w:sz w:val="28"/>
          <w:szCs w:val="28"/>
        </w:rPr>
        <w:t>и</w:t>
      </w:r>
      <w:r w:rsidRPr="007E1B4C">
        <w:rPr>
          <w:rFonts w:ascii="Times New Roman" w:hAnsi="Times New Roman"/>
          <w:sz w:val="28"/>
          <w:szCs w:val="28"/>
        </w:rPr>
        <w:t>та.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  <w:t>1.2. Хрупкий ручьистый излом (скол)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  <w:t>При хрупком внутризеренном разрушении распространение трещины идет достато</w:t>
      </w:r>
      <w:r w:rsidRPr="007E1B4C">
        <w:rPr>
          <w:sz w:val="28"/>
          <w:szCs w:val="28"/>
        </w:rPr>
        <w:t>ч</w:t>
      </w:r>
      <w:r w:rsidRPr="007E1B4C">
        <w:rPr>
          <w:sz w:val="28"/>
          <w:szCs w:val="28"/>
        </w:rPr>
        <w:t>но строго по кристаллографическим плоскостям. Это вызывает образование участков с пл</w:t>
      </w:r>
      <w:r w:rsidRPr="007E1B4C">
        <w:rPr>
          <w:sz w:val="28"/>
          <w:szCs w:val="28"/>
        </w:rPr>
        <w:t>о</w:t>
      </w:r>
      <w:r w:rsidRPr="007E1B4C">
        <w:rPr>
          <w:sz w:val="28"/>
          <w:szCs w:val="28"/>
        </w:rPr>
        <w:t>скими гранями - фасеток скола, размеры которых могут быть различны и зависят от стру</w:t>
      </w:r>
      <w:r w:rsidRPr="007E1B4C">
        <w:rPr>
          <w:sz w:val="28"/>
          <w:szCs w:val="28"/>
        </w:rPr>
        <w:t>к</w:t>
      </w:r>
      <w:r w:rsidRPr="007E1B4C">
        <w:rPr>
          <w:sz w:val="28"/>
          <w:szCs w:val="28"/>
        </w:rPr>
        <w:t>туры и свойств материала. При грубом изломе фасетки скола могут наблюдаться визуально как гладкие блестящие учас</w:t>
      </w:r>
      <w:r w:rsidRPr="007E1B4C">
        <w:rPr>
          <w:sz w:val="28"/>
          <w:szCs w:val="28"/>
        </w:rPr>
        <w:t>т</w:t>
      </w:r>
      <w:r w:rsidRPr="007E1B4C">
        <w:rPr>
          <w:sz w:val="28"/>
          <w:szCs w:val="28"/>
        </w:rPr>
        <w:t>ки (рис.2).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3169"/>
        <w:gridCol w:w="6578"/>
      </w:tblGrid>
      <w:tr w:rsidR="007E1B4C" w:rsidRPr="007E1B4C" w:rsidTr="007E1B4C">
        <w:tblPrEx>
          <w:tblCellMar>
            <w:top w:w="0" w:type="dxa"/>
            <w:bottom w:w="0" w:type="dxa"/>
          </w:tblCellMar>
        </w:tblPrEx>
        <w:tc>
          <w:tcPr>
            <w:tcW w:w="3169" w:type="dxa"/>
          </w:tcPr>
          <w:p w:rsidR="007E1B4C" w:rsidRPr="007E1B4C" w:rsidRDefault="002C2A59" w:rsidP="00395391">
            <w:pPr>
              <w:spacing w:line="288" w:lineRule="auto"/>
              <w:jc w:val="center"/>
              <w:rPr>
                <w:sz w:val="28"/>
                <w:szCs w:val="28"/>
              </w:rPr>
            </w:pPr>
            <w:r w:rsidRPr="007E1B4C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920240" cy="1973580"/>
                  <wp:effectExtent l="0" t="0" r="0" b="0"/>
                  <wp:docPr id="2" name="Рисунок 2" descr="frakto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rakto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240" cy="197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E1B4C" w:rsidRPr="007E1B4C">
              <w:rPr>
                <w:sz w:val="28"/>
                <w:szCs w:val="28"/>
              </w:rPr>
              <w:t xml:space="preserve"> Рис. 2. Хрупкий излом</w:t>
            </w:r>
          </w:p>
        </w:tc>
        <w:tc>
          <w:tcPr>
            <w:tcW w:w="6578" w:type="dxa"/>
          </w:tcPr>
          <w:p w:rsidR="007E1B4C" w:rsidRPr="007E1B4C" w:rsidRDefault="007E1B4C" w:rsidP="00395391">
            <w:pPr>
              <w:spacing w:line="288" w:lineRule="auto"/>
              <w:jc w:val="both"/>
              <w:rPr>
                <w:sz w:val="28"/>
                <w:szCs w:val="28"/>
              </w:rPr>
            </w:pPr>
            <w:r w:rsidRPr="007E1B4C">
              <w:rPr>
                <w:sz w:val="28"/>
                <w:szCs w:val="28"/>
              </w:rPr>
              <w:tab/>
              <w:t>При увеличениях о</w:t>
            </w:r>
            <w:r w:rsidRPr="007E1B4C">
              <w:rPr>
                <w:sz w:val="28"/>
                <w:szCs w:val="28"/>
              </w:rPr>
              <w:t>п</w:t>
            </w:r>
            <w:r w:rsidRPr="007E1B4C">
              <w:rPr>
                <w:sz w:val="28"/>
                <w:szCs w:val="28"/>
              </w:rPr>
              <w:t>тического микроскопа на фасетках скола обнаруживается определенный рис</w:t>
            </w:r>
            <w:r w:rsidRPr="007E1B4C">
              <w:rPr>
                <w:sz w:val="28"/>
                <w:szCs w:val="28"/>
              </w:rPr>
              <w:t>у</w:t>
            </w:r>
            <w:r w:rsidRPr="007E1B4C">
              <w:rPr>
                <w:sz w:val="28"/>
                <w:szCs w:val="28"/>
              </w:rPr>
              <w:t>нок - ручьистый узор. В структурах распада перео</w:t>
            </w:r>
            <w:r w:rsidRPr="007E1B4C">
              <w:rPr>
                <w:sz w:val="28"/>
                <w:szCs w:val="28"/>
              </w:rPr>
              <w:t>х</w:t>
            </w:r>
            <w:r w:rsidRPr="007E1B4C">
              <w:rPr>
                <w:sz w:val="28"/>
                <w:szCs w:val="28"/>
              </w:rPr>
              <w:t>лажденного аустенита - перлите и вер</w:t>
            </w:r>
            <w:r w:rsidRPr="007E1B4C">
              <w:rPr>
                <w:sz w:val="28"/>
                <w:szCs w:val="28"/>
              </w:rPr>
              <w:t>х</w:t>
            </w:r>
            <w:r w:rsidRPr="007E1B4C">
              <w:rPr>
                <w:sz w:val="28"/>
                <w:szCs w:val="28"/>
              </w:rPr>
              <w:t>нем бейните - наблюдается корреляция разм</w:t>
            </w:r>
            <w:r w:rsidRPr="007E1B4C">
              <w:rPr>
                <w:sz w:val="28"/>
                <w:szCs w:val="28"/>
              </w:rPr>
              <w:t>е</w:t>
            </w:r>
            <w:r w:rsidRPr="007E1B4C">
              <w:rPr>
                <w:sz w:val="28"/>
                <w:szCs w:val="28"/>
              </w:rPr>
              <w:t>ров фасеток скола и исходного зерна аустенита, а в игольчатых структ</w:t>
            </w:r>
            <w:r w:rsidRPr="007E1B4C">
              <w:rPr>
                <w:sz w:val="28"/>
                <w:szCs w:val="28"/>
              </w:rPr>
              <w:t>у</w:t>
            </w:r>
            <w:r w:rsidRPr="007E1B4C">
              <w:rPr>
                <w:sz w:val="28"/>
                <w:szCs w:val="28"/>
              </w:rPr>
              <w:t>рах (нижний бейнит, мартенсит) - корреляция фас</w:t>
            </w:r>
            <w:r w:rsidRPr="007E1B4C">
              <w:rPr>
                <w:sz w:val="28"/>
                <w:szCs w:val="28"/>
              </w:rPr>
              <w:t>е</w:t>
            </w:r>
            <w:r w:rsidRPr="007E1B4C">
              <w:rPr>
                <w:sz w:val="28"/>
                <w:szCs w:val="28"/>
              </w:rPr>
              <w:t>ток скола с разм</w:t>
            </w:r>
            <w:r w:rsidRPr="007E1B4C">
              <w:rPr>
                <w:sz w:val="28"/>
                <w:szCs w:val="28"/>
              </w:rPr>
              <w:t>е</w:t>
            </w:r>
            <w:r w:rsidRPr="007E1B4C">
              <w:rPr>
                <w:sz w:val="28"/>
                <w:szCs w:val="28"/>
              </w:rPr>
              <w:t>ром игл.</w:t>
            </w:r>
          </w:p>
        </w:tc>
      </w:tr>
    </w:tbl>
    <w:p w:rsidR="007E1B4C" w:rsidRPr="007E1B4C" w:rsidRDefault="007E1B4C" w:rsidP="007E1B4C">
      <w:pPr>
        <w:pStyle w:val="a6"/>
        <w:spacing w:line="288" w:lineRule="auto"/>
        <w:rPr>
          <w:rFonts w:ascii="Times New Roman" w:hAnsi="Times New Roman"/>
          <w:sz w:val="28"/>
          <w:szCs w:val="28"/>
        </w:rPr>
      </w:pPr>
      <w:r w:rsidRPr="007E1B4C">
        <w:rPr>
          <w:rFonts w:ascii="Times New Roman" w:hAnsi="Times New Roman"/>
          <w:sz w:val="28"/>
          <w:szCs w:val="28"/>
        </w:rPr>
        <w:tab/>
      </w:r>
    </w:p>
    <w:p w:rsidR="007E1B4C" w:rsidRPr="007E1B4C" w:rsidRDefault="007E1B4C" w:rsidP="007E1B4C">
      <w:pPr>
        <w:pStyle w:val="a6"/>
        <w:spacing w:line="288" w:lineRule="auto"/>
        <w:ind w:firstLine="708"/>
        <w:rPr>
          <w:rFonts w:ascii="Times New Roman" w:hAnsi="Times New Roman"/>
          <w:sz w:val="28"/>
          <w:szCs w:val="28"/>
        </w:rPr>
      </w:pPr>
      <w:r w:rsidRPr="007E1B4C">
        <w:rPr>
          <w:rFonts w:ascii="Times New Roman" w:hAnsi="Times New Roman"/>
          <w:sz w:val="28"/>
          <w:szCs w:val="28"/>
        </w:rPr>
        <w:t>1.3. Квазихрупкий излом (рис.3)</w:t>
      </w:r>
    </w:p>
    <w:p w:rsidR="007E1B4C" w:rsidRPr="007E1B4C" w:rsidRDefault="007E1B4C" w:rsidP="007E1B4C">
      <w:pPr>
        <w:pStyle w:val="a6"/>
        <w:spacing w:line="288" w:lineRule="auto"/>
        <w:ind w:firstLine="708"/>
        <w:rPr>
          <w:rFonts w:ascii="Times New Roman" w:hAnsi="Times New Roman"/>
          <w:sz w:val="28"/>
          <w:szCs w:val="28"/>
        </w:rPr>
      </w:pPr>
      <w:r w:rsidRPr="007E1B4C">
        <w:rPr>
          <w:rFonts w:ascii="Times New Roman" w:hAnsi="Times New Roman"/>
          <w:sz w:val="28"/>
          <w:szCs w:val="28"/>
        </w:rPr>
        <w:t>Квазихрупким изломом называется излом, в котором наряду с признаками хрупкого разрушения обнаруживаются признаки некоторой локальной пласт</w:t>
      </w:r>
      <w:r w:rsidRPr="007E1B4C">
        <w:rPr>
          <w:rFonts w:ascii="Times New Roman" w:hAnsi="Times New Roman"/>
          <w:sz w:val="28"/>
          <w:szCs w:val="28"/>
        </w:rPr>
        <w:t>и</w:t>
      </w:r>
      <w:r w:rsidRPr="007E1B4C">
        <w:rPr>
          <w:rFonts w:ascii="Times New Roman" w:hAnsi="Times New Roman"/>
          <w:sz w:val="28"/>
          <w:szCs w:val="28"/>
        </w:rPr>
        <w:t xml:space="preserve">ческой деформации.  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3652"/>
        <w:gridCol w:w="6095"/>
      </w:tblGrid>
      <w:tr w:rsidR="007E1B4C" w:rsidRPr="007E1B4C" w:rsidTr="007E1B4C">
        <w:tblPrEx>
          <w:tblCellMar>
            <w:top w:w="0" w:type="dxa"/>
            <w:bottom w:w="0" w:type="dxa"/>
          </w:tblCellMar>
        </w:tblPrEx>
        <w:tc>
          <w:tcPr>
            <w:tcW w:w="3652" w:type="dxa"/>
          </w:tcPr>
          <w:p w:rsidR="007E1B4C" w:rsidRPr="007E1B4C" w:rsidRDefault="002C2A59" w:rsidP="00395391">
            <w:pPr>
              <w:jc w:val="center"/>
              <w:rPr>
                <w:noProof/>
                <w:sz w:val="28"/>
                <w:szCs w:val="28"/>
              </w:rPr>
            </w:pPr>
            <w:r w:rsidRPr="007E1B4C">
              <w:rPr>
                <w:noProof/>
                <w:sz w:val="28"/>
                <w:szCs w:val="28"/>
              </w:rPr>
              <w:drawing>
                <wp:inline distT="0" distB="0" distL="0" distR="0">
                  <wp:extent cx="2011680" cy="2209800"/>
                  <wp:effectExtent l="0" t="0" r="0" b="0"/>
                  <wp:docPr id="3" name="Рисунок 3" descr="frakto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rakto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680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1B4C" w:rsidRPr="007E1B4C" w:rsidRDefault="007E1B4C" w:rsidP="00395391">
            <w:pPr>
              <w:jc w:val="both"/>
              <w:rPr>
                <w:sz w:val="28"/>
                <w:szCs w:val="28"/>
              </w:rPr>
            </w:pPr>
            <w:r w:rsidRPr="007E1B4C">
              <w:rPr>
                <w:sz w:val="28"/>
                <w:szCs w:val="28"/>
              </w:rPr>
              <w:t>Рис.3. Камневидный кв</w:t>
            </w:r>
            <w:r w:rsidRPr="007E1B4C">
              <w:rPr>
                <w:sz w:val="28"/>
                <w:szCs w:val="28"/>
              </w:rPr>
              <w:t>а</w:t>
            </w:r>
            <w:r w:rsidRPr="007E1B4C">
              <w:rPr>
                <w:sz w:val="28"/>
                <w:szCs w:val="28"/>
              </w:rPr>
              <w:t>зихру</w:t>
            </w:r>
            <w:r w:rsidRPr="007E1B4C">
              <w:rPr>
                <w:sz w:val="28"/>
                <w:szCs w:val="28"/>
              </w:rPr>
              <w:t>п</w:t>
            </w:r>
            <w:r w:rsidRPr="007E1B4C">
              <w:rPr>
                <w:sz w:val="28"/>
                <w:szCs w:val="28"/>
              </w:rPr>
              <w:t>кий излом стали</w:t>
            </w:r>
          </w:p>
        </w:tc>
        <w:tc>
          <w:tcPr>
            <w:tcW w:w="6095" w:type="dxa"/>
          </w:tcPr>
          <w:p w:rsidR="007E1B4C" w:rsidRPr="007E1B4C" w:rsidRDefault="007E1B4C" w:rsidP="00395391">
            <w:pPr>
              <w:spacing w:line="288" w:lineRule="auto"/>
              <w:jc w:val="both"/>
              <w:rPr>
                <w:sz w:val="28"/>
                <w:szCs w:val="28"/>
              </w:rPr>
            </w:pPr>
            <w:r w:rsidRPr="007E1B4C">
              <w:rPr>
                <w:sz w:val="28"/>
                <w:szCs w:val="28"/>
              </w:rPr>
              <w:t>Он характеризуется относительно ровным (пл</w:t>
            </w:r>
            <w:r w:rsidRPr="007E1B4C">
              <w:rPr>
                <w:sz w:val="28"/>
                <w:szCs w:val="28"/>
              </w:rPr>
              <w:t>о</w:t>
            </w:r>
            <w:r w:rsidRPr="007E1B4C">
              <w:rPr>
                <w:sz w:val="28"/>
                <w:szCs w:val="28"/>
              </w:rPr>
              <w:t xml:space="preserve">ским) строением. Не всегда </w:t>
            </w:r>
            <w:r w:rsidR="00087E68" w:rsidRPr="007E1B4C">
              <w:rPr>
                <w:sz w:val="28"/>
                <w:szCs w:val="28"/>
              </w:rPr>
              <w:t>ориентационн</w:t>
            </w:r>
            <w:r w:rsidR="00087E68">
              <w:rPr>
                <w:sz w:val="28"/>
                <w:szCs w:val="28"/>
              </w:rPr>
              <w:t xml:space="preserve">о </w:t>
            </w:r>
            <w:r w:rsidRPr="007E1B4C">
              <w:rPr>
                <w:sz w:val="28"/>
                <w:szCs w:val="28"/>
              </w:rPr>
              <w:t>св</w:t>
            </w:r>
            <w:r w:rsidRPr="007E1B4C">
              <w:rPr>
                <w:sz w:val="28"/>
                <w:szCs w:val="28"/>
              </w:rPr>
              <w:t>я</w:t>
            </w:r>
            <w:r w:rsidRPr="007E1B4C">
              <w:rPr>
                <w:sz w:val="28"/>
                <w:szCs w:val="28"/>
              </w:rPr>
              <w:t>зан о с плоскостями скола, хара</w:t>
            </w:r>
            <w:r w:rsidRPr="007E1B4C">
              <w:rPr>
                <w:sz w:val="28"/>
                <w:szCs w:val="28"/>
              </w:rPr>
              <w:t>к</w:t>
            </w:r>
            <w:r w:rsidRPr="007E1B4C">
              <w:rPr>
                <w:sz w:val="28"/>
                <w:szCs w:val="28"/>
              </w:rPr>
              <w:t>теризуется тем, что наряду с признаками хрупкого разрушения имеет признаки пластической дефо</w:t>
            </w:r>
            <w:r w:rsidRPr="007E1B4C">
              <w:rPr>
                <w:sz w:val="28"/>
                <w:szCs w:val="28"/>
              </w:rPr>
              <w:t>р</w:t>
            </w:r>
            <w:r w:rsidRPr="007E1B4C">
              <w:rPr>
                <w:sz w:val="28"/>
                <w:szCs w:val="28"/>
              </w:rPr>
              <w:t>мации.</w:t>
            </w:r>
          </w:p>
        </w:tc>
      </w:tr>
    </w:tbl>
    <w:p w:rsidR="002C20A0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</w:r>
    </w:p>
    <w:p w:rsidR="007E1B4C" w:rsidRPr="007E1B4C" w:rsidRDefault="007E1B4C" w:rsidP="007E1B4C">
      <w:pPr>
        <w:spacing w:line="288" w:lineRule="auto"/>
        <w:jc w:val="both"/>
        <w:rPr>
          <w:b/>
          <w:sz w:val="28"/>
          <w:szCs w:val="28"/>
        </w:rPr>
      </w:pPr>
      <w:r w:rsidRPr="007E1B4C">
        <w:rPr>
          <w:b/>
          <w:sz w:val="28"/>
          <w:szCs w:val="28"/>
        </w:rPr>
        <w:t>2. Фрактографический метод определения критической температуры хру</w:t>
      </w:r>
      <w:r w:rsidRPr="007E1B4C">
        <w:rPr>
          <w:b/>
          <w:sz w:val="28"/>
          <w:szCs w:val="28"/>
        </w:rPr>
        <w:t>п</w:t>
      </w:r>
      <w:r w:rsidRPr="007E1B4C">
        <w:rPr>
          <w:b/>
          <w:sz w:val="28"/>
          <w:szCs w:val="28"/>
        </w:rPr>
        <w:t>кости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  <w:t>Стали и сплавы с ОЦК- и ГПУ- решеткой обладают способностью разр</w:t>
      </w:r>
      <w:r w:rsidRPr="007E1B4C">
        <w:rPr>
          <w:sz w:val="28"/>
          <w:szCs w:val="28"/>
        </w:rPr>
        <w:t>у</w:t>
      </w:r>
      <w:r w:rsidRPr="007E1B4C">
        <w:rPr>
          <w:sz w:val="28"/>
          <w:szCs w:val="28"/>
        </w:rPr>
        <w:t>шаться хрупко или вязко в зависимости от темпер</w:t>
      </w:r>
      <w:r w:rsidRPr="007E1B4C">
        <w:rPr>
          <w:sz w:val="28"/>
          <w:szCs w:val="28"/>
        </w:rPr>
        <w:t>а</w:t>
      </w:r>
      <w:r w:rsidRPr="007E1B4C">
        <w:rPr>
          <w:sz w:val="28"/>
          <w:szCs w:val="28"/>
        </w:rPr>
        <w:t>туры испытаний.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  <w:t>Температура, при которой наблюдается смена механизма разрушения м</w:t>
      </w:r>
      <w:r w:rsidRPr="007E1B4C">
        <w:rPr>
          <w:sz w:val="28"/>
          <w:szCs w:val="28"/>
        </w:rPr>
        <w:t>е</w:t>
      </w:r>
      <w:r w:rsidRPr="007E1B4C">
        <w:rPr>
          <w:sz w:val="28"/>
          <w:szCs w:val="28"/>
        </w:rPr>
        <w:t>таллического материала, наз</w:t>
      </w:r>
      <w:r w:rsidRPr="007E1B4C">
        <w:rPr>
          <w:sz w:val="28"/>
          <w:szCs w:val="28"/>
        </w:rPr>
        <w:t>ы</w:t>
      </w:r>
      <w:r w:rsidRPr="007E1B4C">
        <w:rPr>
          <w:sz w:val="28"/>
          <w:szCs w:val="28"/>
        </w:rPr>
        <w:t>вается критической температурой хрупкости (КТХ). Способность металлов и сплавов значительно снижать вязкость с пон</w:t>
      </w:r>
      <w:r w:rsidRPr="007E1B4C">
        <w:rPr>
          <w:sz w:val="28"/>
          <w:szCs w:val="28"/>
        </w:rPr>
        <w:t>и</w:t>
      </w:r>
      <w:r w:rsidRPr="007E1B4C">
        <w:rPr>
          <w:sz w:val="28"/>
          <w:szCs w:val="28"/>
        </w:rPr>
        <w:t>жением температуры в результате изменения механизма разрушения называется хладноломкостью. Хладноломкость является важной характеристикой конс</w:t>
      </w:r>
      <w:r w:rsidRPr="007E1B4C">
        <w:rPr>
          <w:sz w:val="28"/>
          <w:szCs w:val="28"/>
        </w:rPr>
        <w:t>т</w:t>
      </w:r>
      <w:r w:rsidRPr="007E1B4C">
        <w:rPr>
          <w:sz w:val="28"/>
          <w:szCs w:val="28"/>
        </w:rPr>
        <w:t>рукционной прочности матери</w:t>
      </w:r>
      <w:r w:rsidRPr="007E1B4C">
        <w:rPr>
          <w:sz w:val="28"/>
          <w:szCs w:val="28"/>
        </w:rPr>
        <w:t>а</w:t>
      </w:r>
      <w:r w:rsidRPr="007E1B4C">
        <w:rPr>
          <w:sz w:val="28"/>
          <w:szCs w:val="28"/>
        </w:rPr>
        <w:t>ла.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lastRenderedPageBreak/>
        <w:tab/>
        <w:t>Для определения КТХ используют фрактографический метод, основа</w:t>
      </w:r>
      <w:r w:rsidRPr="007E1B4C">
        <w:rPr>
          <w:sz w:val="28"/>
          <w:szCs w:val="28"/>
        </w:rPr>
        <w:t>н</w:t>
      </w:r>
      <w:r w:rsidRPr="007E1B4C">
        <w:rPr>
          <w:sz w:val="28"/>
          <w:szCs w:val="28"/>
        </w:rPr>
        <w:t>ный на изучении макро- или микростроения изломов при различных температ</w:t>
      </w:r>
      <w:r w:rsidRPr="007E1B4C">
        <w:rPr>
          <w:sz w:val="28"/>
          <w:szCs w:val="28"/>
        </w:rPr>
        <w:t>у</w:t>
      </w:r>
      <w:r w:rsidRPr="007E1B4C">
        <w:rPr>
          <w:sz w:val="28"/>
          <w:szCs w:val="28"/>
        </w:rPr>
        <w:t>рах ударных испытаний - визуальный метод определения КТХ  по проценту в</w:t>
      </w:r>
      <w:r w:rsidRPr="007E1B4C">
        <w:rPr>
          <w:sz w:val="28"/>
          <w:szCs w:val="28"/>
        </w:rPr>
        <w:t>о</w:t>
      </w:r>
      <w:r w:rsidRPr="007E1B4C">
        <w:rPr>
          <w:sz w:val="28"/>
          <w:szCs w:val="28"/>
        </w:rPr>
        <w:t>ло</w:t>
      </w:r>
      <w:r w:rsidRPr="007E1B4C">
        <w:rPr>
          <w:sz w:val="28"/>
          <w:szCs w:val="28"/>
        </w:rPr>
        <w:t>к</w:t>
      </w:r>
      <w:r w:rsidRPr="007E1B4C">
        <w:rPr>
          <w:sz w:val="28"/>
          <w:szCs w:val="28"/>
        </w:rPr>
        <w:t>на в изломе.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  <w:t>Для металлов и сплавов, имеющих в изломе визуально различные локал</w:t>
      </w:r>
      <w:r w:rsidRPr="007E1B4C">
        <w:rPr>
          <w:sz w:val="28"/>
          <w:szCs w:val="28"/>
        </w:rPr>
        <w:t>ь</w:t>
      </w:r>
      <w:r w:rsidRPr="007E1B4C">
        <w:rPr>
          <w:sz w:val="28"/>
          <w:szCs w:val="28"/>
        </w:rPr>
        <w:t>ные зоны вязкой и хрупкой составляющих, процент вязкой составляющей в и</w:t>
      </w:r>
      <w:r w:rsidRPr="007E1B4C">
        <w:rPr>
          <w:sz w:val="28"/>
          <w:szCs w:val="28"/>
        </w:rPr>
        <w:t>з</w:t>
      </w:r>
      <w:r w:rsidRPr="007E1B4C">
        <w:rPr>
          <w:sz w:val="28"/>
          <w:szCs w:val="28"/>
        </w:rPr>
        <w:t>ломе определяется как отношение пл</w:t>
      </w:r>
      <w:r w:rsidRPr="007E1B4C">
        <w:rPr>
          <w:sz w:val="28"/>
          <w:szCs w:val="28"/>
        </w:rPr>
        <w:t>о</w:t>
      </w:r>
      <w:r w:rsidRPr="007E1B4C">
        <w:rPr>
          <w:sz w:val="28"/>
          <w:szCs w:val="28"/>
        </w:rPr>
        <w:t>щади вязкого излома к первоначальному расчетному сечению образца. На основе определения процента вязкой соста</w:t>
      </w:r>
      <w:r w:rsidRPr="007E1B4C">
        <w:rPr>
          <w:sz w:val="28"/>
          <w:szCs w:val="28"/>
        </w:rPr>
        <w:t>в</w:t>
      </w:r>
      <w:r w:rsidRPr="007E1B4C">
        <w:rPr>
          <w:sz w:val="28"/>
          <w:szCs w:val="28"/>
        </w:rPr>
        <w:t>ляющей в изломах образцов, полученных при различных температурах уда</w:t>
      </w:r>
      <w:r w:rsidRPr="007E1B4C">
        <w:rPr>
          <w:sz w:val="28"/>
          <w:szCs w:val="28"/>
        </w:rPr>
        <w:t>р</w:t>
      </w:r>
      <w:r w:rsidRPr="007E1B4C">
        <w:rPr>
          <w:sz w:val="28"/>
          <w:szCs w:val="28"/>
        </w:rPr>
        <w:t>ных испытаний, строится сериальная кривая в координатах процент волокна - те</w:t>
      </w:r>
      <w:r w:rsidRPr="007E1B4C">
        <w:rPr>
          <w:sz w:val="28"/>
          <w:szCs w:val="28"/>
        </w:rPr>
        <w:t>м</w:t>
      </w:r>
      <w:r w:rsidRPr="007E1B4C">
        <w:rPr>
          <w:sz w:val="28"/>
          <w:szCs w:val="28"/>
        </w:rPr>
        <w:t>пература исп</w:t>
      </w:r>
      <w:r w:rsidRPr="007E1B4C">
        <w:rPr>
          <w:sz w:val="28"/>
          <w:szCs w:val="28"/>
        </w:rPr>
        <w:t>ы</w:t>
      </w:r>
      <w:r w:rsidRPr="007E1B4C">
        <w:rPr>
          <w:sz w:val="28"/>
          <w:szCs w:val="28"/>
        </w:rPr>
        <w:t xml:space="preserve">таний [% В-f(t)] . 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792"/>
        <w:gridCol w:w="6955"/>
      </w:tblGrid>
      <w:tr w:rsidR="007E1B4C" w:rsidRPr="007E1B4C" w:rsidTr="007E1B4C">
        <w:tblPrEx>
          <w:tblCellMar>
            <w:top w:w="0" w:type="dxa"/>
            <w:bottom w:w="0" w:type="dxa"/>
          </w:tblCellMar>
        </w:tblPrEx>
        <w:tc>
          <w:tcPr>
            <w:tcW w:w="2792" w:type="dxa"/>
          </w:tcPr>
          <w:p w:rsidR="007E1B4C" w:rsidRPr="007E1B4C" w:rsidRDefault="002C2A59" w:rsidP="00395391">
            <w:pPr>
              <w:spacing w:line="288" w:lineRule="auto"/>
              <w:jc w:val="center"/>
              <w:rPr>
                <w:sz w:val="28"/>
                <w:szCs w:val="28"/>
              </w:rPr>
            </w:pPr>
            <w:r w:rsidRPr="007E1B4C">
              <w:rPr>
                <w:noProof/>
                <w:sz w:val="28"/>
                <w:szCs w:val="28"/>
              </w:rPr>
              <w:drawing>
                <wp:inline distT="0" distB="0" distL="0" distR="0">
                  <wp:extent cx="1424940" cy="1059180"/>
                  <wp:effectExtent l="0" t="0" r="0" b="0"/>
                  <wp:docPr id="4" name="Рисунок 4" descr="metoda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etoda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940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1B4C" w:rsidRPr="007E1B4C" w:rsidRDefault="007E1B4C" w:rsidP="00395391">
            <w:pPr>
              <w:jc w:val="center"/>
              <w:rPr>
                <w:sz w:val="28"/>
                <w:szCs w:val="28"/>
              </w:rPr>
            </w:pPr>
            <w:r w:rsidRPr="007E1B4C">
              <w:rPr>
                <w:sz w:val="28"/>
                <w:szCs w:val="28"/>
              </w:rPr>
              <w:t>Рис.4. Схема измер</w:t>
            </w:r>
            <w:r w:rsidRPr="007E1B4C">
              <w:rPr>
                <w:sz w:val="28"/>
                <w:szCs w:val="28"/>
              </w:rPr>
              <w:t>е</w:t>
            </w:r>
            <w:r w:rsidRPr="007E1B4C">
              <w:rPr>
                <w:sz w:val="28"/>
                <w:szCs w:val="28"/>
              </w:rPr>
              <w:t>ния площади хрупк</w:t>
            </w:r>
            <w:r w:rsidRPr="007E1B4C">
              <w:rPr>
                <w:sz w:val="28"/>
                <w:szCs w:val="28"/>
              </w:rPr>
              <w:t>о</w:t>
            </w:r>
            <w:r w:rsidRPr="007E1B4C">
              <w:rPr>
                <w:sz w:val="28"/>
                <w:szCs w:val="28"/>
              </w:rPr>
              <w:t>го разрушения в и</w:t>
            </w:r>
            <w:r w:rsidRPr="007E1B4C">
              <w:rPr>
                <w:sz w:val="28"/>
                <w:szCs w:val="28"/>
              </w:rPr>
              <w:t>з</w:t>
            </w:r>
            <w:r w:rsidRPr="007E1B4C">
              <w:rPr>
                <w:sz w:val="28"/>
                <w:szCs w:val="28"/>
              </w:rPr>
              <w:t>ломе о</w:t>
            </w:r>
            <w:r w:rsidRPr="007E1B4C">
              <w:rPr>
                <w:sz w:val="28"/>
                <w:szCs w:val="28"/>
              </w:rPr>
              <w:t>б</w:t>
            </w:r>
            <w:r w:rsidRPr="007E1B4C">
              <w:rPr>
                <w:sz w:val="28"/>
                <w:szCs w:val="28"/>
              </w:rPr>
              <w:t>разца</w:t>
            </w:r>
          </w:p>
        </w:tc>
        <w:tc>
          <w:tcPr>
            <w:tcW w:w="6955" w:type="dxa"/>
          </w:tcPr>
          <w:p w:rsidR="007E1B4C" w:rsidRPr="007E1B4C" w:rsidRDefault="007E1B4C" w:rsidP="00395391">
            <w:pPr>
              <w:spacing w:line="288" w:lineRule="auto"/>
              <w:jc w:val="both"/>
              <w:rPr>
                <w:sz w:val="28"/>
                <w:szCs w:val="28"/>
              </w:rPr>
            </w:pPr>
            <w:r w:rsidRPr="007E1B4C">
              <w:rPr>
                <w:sz w:val="28"/>
                <w:szCs w:val="28"/>
              </w:rPr>
              <w:t>Доля вязкой составляющей в изломе образцов опред</w:t>
            </w:r>
            <w:r w:rsidRPr="007E1B4C">
              <w:rPr>
                <w:sz w:val="28"/>
                <w:szCs w:val="28"/>
              </w:rPr>
              <w:t>е</w:t>
            </w:r>
            <w:r w:rsidRPr="007E1B4C">
              <w:rPr>
                <w:sz w:val="28"/>
                <w:szCs w:val="28"/>
              </w:rPr>
              <w:t>ляется из выраж</w:t>
            </w:r>
            <w:r w:rsidRPr="007E1B4C">
              <w:rPr>
                <w:sz w:val="28"/>
                <w:szCs w:val="28"/>
              </w:rPr>
              <w:t>е</w:t>
            </w:r>
            <w:r w:rsidRPr="007E1B4C">
              <w:rPr>
                <w:sz w:val="28"/>
                <w:szCs w:val="28"/>
              </w:rPr>
              <w:t>ния</w:t>
            </w:r>
          </w:p>
          <w:p w:rsidR="007E1B4C" w:rsidRPr="007E1B4C" w:rsidRDefault="007E1B4C" w:rsidP="00395391">
            <w:pPr>
              <w:spacing w:line="288" w:lineRule="auto"/>
              <w:jc w:val="center"/>
              <w:rPr>
                <w:sz w:val="28"/>
                <w:szCs w:val="28"/>
              </w:rPr>
            </w:pPr>
            <w:r w:rsidRPr="007E1B4C">
              <w:rPr>
                <w:sz w:val="28"/>
                <w:szCs w:val="28"/>
              </w:rPr>
              <w:t xml:space="preserve">%В= </w:t>
            </w:r>
            <w:r w:rsidRPr="007E1B4C">
              <w:rPr>
                <w:position w:val="-24"/>
                <w:sz w:val="28"/>
                <w:szCs w:val="28"/>
              </w:rPr>
              <w:object w:dxaOrig="1359" w:dyaOrig="63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9" type="#_x0000_t75" style="width:67.8pt;height:31.8pt" o:ole="">
                  <v:imagedata r:id="rId12" o:title=""/>
                </v:shape>
                <o:OLEObject Type="Embed" ProgID="Equation.2" ShapeID="_x0000_i1029" DrawAspect="Content" ObjectID="_1758293732" r:id="rId13"/>
              </w:object>
            </w:r>
          </w:p>
          <w:p w:rsidR="007E1B4C" w:rsidRPr="007E1B4C" w:rsidRDefault="007E1B4C" w:rsidP="00395391">
            <w:pPr>
              <w:spacing w:line="288" w:lineRule="auto"/>
              <w:jc w:val="both"/>
              <w:rPr>
                <w:sz w:val="28"/>
                <w:szCs w:val="28"/>
              </w:rPr>
            </w:pPr>
            <w:r w:rsidRPr="007E1B4C">
              <w:rPr>
                <w:sz w:val="28"/>
                <w:szCs w:val="28"/>
              </w:rPr>
              <w:t>путем измерения штангенцирк</w:t>
            </w:r>
            <w:r w:rsidRPr="007E1B4C">
              <w:rPr>
                <w:sz w:val="28"/>
                <w:szCs w:val="28"/>
              </w:rPr>
              <w:t>у</w:t>
            </w:r>
            <w:r w:rsidRPr="007E1B4C">
              <w:rPr>
                <w:sz w:val="28"/>
                <w:szCs w:val="28"/>
              </w:rPr>
              <w:t>лем площади излома S и площади участка хрупкого разрушения (а</w:t>
            </w:r>
            <w:r w:rsidRPr="007E1B4C">
              <w:rPr>
                <w:b/>
                <w:sz w:val="28"/>
                <w:szCs w:val="28"/>
              </w:rPr>
              <w:sym w:font="Symbol" w:char="F0D7"/>
            </w:r>
            <w:r w:rsidRPr="007E1B4C">
              <w:rPr>
                <w:sz w:val="28"/>
                <w:szCs w:val="28"/>
              </w:rPr>
              <w:t>b) с</w:t>
            </w:r>
            <w:r w:rsidRPr="007E1B4C">
              <w:rPr>
                <w:sz w:val="28"/>
                <w:szCs w:val="28"/>
              </w:rPr>
              <w:t>о</w:t>
            </w:r>
            <w:r w:rsidRPr="007E1B4C">
              <w:rPr>
                <w:sz w:val="28"/>
                <w:szCs w:val="28"/>
              </w:rPr>
              <w:t>гласно схеме рис.4.</w:t>
            </w:r>
          </w:p>
        </w:tc>
      </w:tr>
    </w:tbl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  <w:t>В качестве примера на рис.5 приведена сериальная кривая, построенная по проценту вязкой составляющей в изломе стали 40. Кривая имеет резкие п</w:t>
      </w:r>
      <w:r w:rsidRPr="007E1B4C">
        <w:rPr>
          <w:sz w:val="28"/>
          <w:szCs w:val="28"/>
        </w:rPr>
        <w:t>е</w:t>
      </w:r>
      <w:r w:rsidRPr="007E1B4C">
        <w:rPr>
          <w:sz w:val="28"/>
          <w:szCs w:val="28"/>
        </w:rPr>
        <w:t>регибы, по которым легко определить температуры начала (t</w:t>
      </w:r>
      <w:r w:rsidRPr="007E1B4C">
        <w:rPr>
          <w:sz w:val="28"/>
          <w:szCs w:val="28"/>
          <w:vertAlign w:val="subscript"/>
        </w:rPr>
        <w:t>В</w:t>
      </w:r>
      <w:r w:rsidRPr="007E1B4C">
        <w:rPr>
          <w:sz w:val="28"/>
          <w:szCs w:val="28"/>
        </w:rPr>
        <w:t>) и конца (t</w:t>
      </w:r>
      <w:r w:rsidRPr="007E1B4C">
        <w:rPr>
          <w:sz w:val="28"/>
          <w:szCs w:val="28"/>
          <w:vertAlign w:val="subscript"/>
        </w:rPr>
        <w:t>Н</w:t>
      </w:r>
      <w:r w:rsidRPr="007E1B4C">
        <w:rPr>
          <w:sz w:val="28"/>
          <w:szCs w:val="28"/>
        </w:rPr>
        <w:t>) п</w:t>
      </w:r>
      <w:r w:rsidRPr="007E1B4C">
        <w:rPr>
          <w:sz w:val="28"/>
          <w:szCs w:val="28"/>
        </w:rPr>
        <w:t>е</w:t>
      </w:r>
      <w:r w:rsidRPr="007E1B4C">
        <w:rPr>
          <w:sz w:val="28"/>
          <w:szCs w:val="28"/>
        </w:rPr>
        <w:t>рехода от вязкого с</w:t>
      </w:r>
      <w:r w:rsidRPr="007E1B4C">
        <w:rPr>
          <w:sz w:val="28"/>
          <w:szCs w:val="28"/>
        </w:rPr>
        <w:t>о</w:t>
      </w:r>
      <w:r w:rsidRPr="007E1B4C">
        <w:rPr>
          <w:sz w:val="28"/>
          <w:szCs w:val="28"/>
        </w:rPr>
        <w:t>стояния в хрупкое состояние.</w:t>
      </w:r>
      <w:r w:rsidRPr="007E1B4C">
        <w:rPr>
          <w:sz w:val="28"/>
          <w:szCs w:val="28"/>
        </w:rPr>
        <w:tab/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3227"/>
        <w:gridCol w:w="6520"/>
      </w:tblGrid>
      <w:tr w:rsidR="007E1B4C" w:rsidRPr="007E1B4C" w:rsidTr="007E1B4C">
        <w:tblPrEx>
          <w:tblCellMar>
            <w:top w:w="0" w:type="dxa"/>
            <w:bottom w:w="0" w:type="dxa"/>
          </w:tblCellMar>
        </w:tblPrEx>
        <w:tc>
          <w:tcPr>
            <w:tcW w:w="3227" w:type="dxa"/>
          </w:tcPr>
          <w:p w:rsidR="007E1B4C" w:rsidRPr="007E1B4C" w:rsidRDefault="002C2A59" w:rsidP="00395391">
            <w:pPr>
              <w:jc w:val="both"/>
              <w:rPr>
                <w:sz w:val="28"/>
                <w:szCs w:val="28"/>
              </w:rPr>
            </w:pPr>
            <w:r w:rsidRPr="007E1B4C">
              <w:rPr>
                <w:noProof/>
                <w:sz w:val="28"/>
                <w:szCs w:val="28"/>
              </w:rPr>
              <w:drawing>
                <wp:inline distT="0" distB="0" distL="0" distR="0">
                  <wp:extent cx="1935480" cy="1722120"/>
                  <wp:effectExtent l="0" t="0" r="0" b="0"/>
                  <wp:docPr id="6" name="Рисунок 6" descr="metoda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etoda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480" cy="172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E1B4C" w:rsidRPr="007E1B4C">
              <w:rPr>
                <w:sz w:val="28"/>
                <w:szCs w:val="28"/>
              </w:rPr>
              <w:t xml:space="preserve"> Рис.5. Сериальная кр</w:t>
            </w:r>
            <w:r w:rsidR="007E1B4C" w:rsidRPr="007E1B4C">
              <w:rPr>
                <w:sz w:val="28"/>
                <w:szCs w:val="28"/>
              </w:rPr>
              <w:t>и</w:t>
            </w:r>
            <w:r w:rsidR="007E1B4C" w:rsidRPr="007E1B4C">
              <w:rPr>
                <w:sz w:val="28"/>
                <w:szCs w:val="28"/>
              </w:rPr>
              <w:t>вая вязкой составля</w:t>
            </w:r>
            <w:r w:rsidR="007E1B4C" w:rsidRPr="007E1B4C">
              <w:rPr>
                <w:sz w:val="28"/>
                <w:szCs w:val="28"/>
              </w:rPr>
              <w:t>ю</w:t>
            </w:r>
            <w:r w:rsidR="007E1B4C" w:rsidRPr="007E1B4C">
              <w:rPr>
                <w:sz w:val="28"/>
                <w:szCs w:val="28"/>
              </w:rPr>
              <w:t>щей в и</w:t>
            </w:r>
            <w:r w:rsidR="007E1B4C" w:rsidRPr="007E1B4C">
              <w:rPr>
                <w:sz w:val="28"/>
                <w:szCs w:val="28"/>
              </w:rPr>
              <w:t>з</w:t>
            </w:r>
            <w:r w:rsidR="007E1B4C" w:rsidRPr="007E1B4C">
              <w:rPr>
                <w:sz w:val="28"/>
                <w:szCs w:val="28"/>
              </w:rPr>
              <w:t>ломе стали 40</w:t>
            </w:r>
          </w:p>
        </w:tc>
        <w:tc>
          <w:tcPr>
            <w:tcW w:w="6520" w:type="dxa"/>
          </w:tcPr>
          <w:p w:rsidR="007E1B4C" w:rsidRPr="007E1B4C" w:rsidRDefault="007E1B4C" w:rsidP="00395391">
            <w:pPr>
              <w:spacing w:line="288" w:lineRule="auto"/>
              <w:jc w:val="both"/>
              <w:rPr>
                <w:sz w:val="28"/>
                <w:szCs w:val="28"/>
              </w:rPr>
            </w:pPr>
            <w:r w:rsidRPr="007E1B4C">
              <w:rPr>
                <w:sz w:val="28"/>
                <w:szCs w:val="28"/>
              </w:rPr>
              <w:tab/>
              <w:t>Для материалов, характеризующихся знач</w:t>
            </w:r>
            <w:r w:rsidRPr="007E1B4C">
              <w:rPr>
                <w:sz w:val="28"/>
                <w:szCs w:val="28"/>
              </w:rPr>
              <w:t>и</w:t>
            </w:r>
            <w:r w:rsidRPr="007E1B4C">
              <w:rPr>
                <w:sz w:val="28"/>
                <w:szCs w:val="28"/>
              </w:rPr>
              <w:t>тельным температу</w:t>
            </w:r>
            <w:r w:rsidRPr="007E1B4C">
              <w:rPr>
                <w:sz w:val="28"/>
                <w:szCs w:val="28"/>
              </w:rPr>
              <w:t>р</w:t>
            </w:r>
            <w:r w:rsidRPr="007E1B4C">
              <w:rPr>
                <w:sz w:val="28"/>
                <w:szCs w:val="28"/>
              </w:rPr>
              <w:t>ным интервалом вязко-хрупкого перехода, различают темп</w:t>
            </w:r>
            <w:r w:rsidRPr="007E1B4C">
              <w:rPr>
                <w:sz w:val="28"/>
                <w:szCs w:val="28"/>
              </w:rPr>
              <w:t>е</w:t>
            </w:r>
            <w:r w:rsidRPr="007E1B4C">
              <w:rPr>
                <w:sz w:val="28"/>
                <w:szCs w:val="28"/>
              </w:rPr>
              <w:t>ратуры t</w:t>
            </w:r>
            <w:r w:rsidRPr="007E1B4C">
              <w:rPr>
                <w:sz w:val="28"/>
                <w:szCs w:val="28"/>
                <w:vertAlign w:val="subscript"/>
              </w:rPr>
              <w:t>10</w:t>
            </w:r>
            <w:r w:rsidRPr="007E1B4C">
              <w:rPr>
                <w:sz w:val="28"/>
                <w:szCs w:val="28"/>
              </w:rPr>
              <w:t>, t</w:t>
            </w:r>
            <w:r w:rsidRPr="007E1B4C">
              <w:rPr>
                <w:sz w:val="28"/>
                <w:szCs w:val="28"/>
                <w:vertAlign w:val="subscript"/>
              </w:rPr>
              <w:t>50</w:t>
            </w:r>
            <w:r w:rsidRPr="007E1B4C">
              <w:rPr>
                <w:sz w:val="28"/>
                <w:szCs w:val="28"/>
              </w:rPr>
              <w:t xml:space="preserve"> и t</w:t>
            </w:r>
            <w:r w:rsidRPr="007E1B4C">
              <w:rPr>
                <w:sz w:val="28"/>
                <w:szCs w:val="28"/>
                <w:vertAlign w:val="subscript"/>
              </w:rPr>
              <w:t>90</w:t>
            </w:r>
            <w:r w:rsidRPr="007E1B4C">
              <w:rPr>
                <w:sz w:val="28"/>
                <w:szCs w:val="28"/>
              </w:rPr>
              <w:t>, соответствующие наличию в изломе соответс</w:t>
            </w:r>
            <w:r w:rsidRPr="007E1B4C">
              <w:rPr>
                <w:sz w:val="28"/>
                <w:szCs w:val="28"/>
              </w:rPr>
              <w:t>т</w:t>
            </w:r>
            <w:r w:rsidRPr="007E1B4C">
              <w:rPr>
                <w:sz w:val="28"/>
                <w:szCs w:val="28"/>
              </w:rPr>
              <w:t>венно 10, 50 и 90% вязкой составляющей. В качес</w:t>
            </w:r>
            <w:r w:rsidRPr="007E1B4C">
              <w:rPr>
                <w:sz w:val="28"/>
                <w:szCs w:val="28"/>
              </w:rPr>
              <w:t>т</w:t>
            </w:r>
            <w:r w:rsidRPr="007E1B4C">
              <w:rPr>
                <w:sz w:val="28"/>
                <w:szCs w:val="28"/>
              </w:rPr>
              <w:t>ве критической температуры хрупкости наиболее часто используют температуру, при которой пол</w:t>
            </w:r>
            <w:r w:rsidRPr="007E1B4C">
              <w:rPr>
                <w:sz w:val="28"/>
                <w:szCs w:val="28"/>
              </w:rPr>
              <w:t>о</w:t>
            </w:r>
            <w:r w:rsidRPr="007E1B4C">
              <w:rPr>
                <w:sz w:val="28"/>
                <w:szCs w:val="28"/>
              </w:rPr>
              <w:t>вину площади излома занимает вязкая составля</w:t>
            </w:r>
            <w:r w:rsidRPr="007E1B4C">
              <w:rPr>
                <w:sz w:val="28"/>
                <w:szCs w:val="28"/>
              </w:rPr>
              <w:t>ю</w:t>
            </w:r>
            <w:r w:rsidRPr="007E1B4C">
              <w:rPr>
                <w:sz w:val="28"/>
                <w:szCs w:val="28"/>
              </w:rPr>
              <w:t>щая - t</w:t>
            </w:r>
            <w:r w:rsidRPr="007E1B4C">
              <w:rPr>
                <w:sz w:val="28"/>
                <w:szCs w:val="28"/>
                <w:vertAlign w:val="subscript"/>
              </w:rPr>
              <w:t>50</w:t>
            </w:r>
            <w:r w:rsidRPr="007E1B4C">
              <w:rPr>
                <w:sz w:val="28"/>
                <w:szCs w:val="28"/>
              </w:rPr>
              <w:t>.</w:t>
            </w:r>
          </w:p>
        </w:tc>
      </w:tr>
    </w:tbl>
    <w:p w:rsidR="002C20A0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</w:r>
    </w:p>
    <w:p w:rsidR="00514195" w:rsidRDefault="00514195" w:rsidP="007E1B4C">
      <w:pPr>
        <w:spacing w:line="288" w:lineRule="auto"/>
        <w:jc w:val="both"/>
        <w:rPr>
          <w:b/>
          <w:sz w:val="28"/>
          <w:szCs w:val="28"/>
        </w:rPr>
      </w:pPr>
    </w:p>
    <w:p w:rsidR="00514195" w:rsidRDefault="00514195" w:rsidP="007E1B4C">
      <w:pPr>
        <w:spacing w:line="288" w:lineRule="auto"/>
        <w:jc w:val="both"/>
        <w:rPr>
          <w:b/>
          <w:sz w:val="28"/>
          <w:szCs w:val="28"/>
        </w:rPr>
      </w:pPr>
    </w:p>
    <w:p w:rsidR="007E1B4C" w:rsidRPr="007E1B4C" w:rsidRDefault="007E1B4C" w:rsidP="007E1B4C">
      <w:pPr>
        <w:spacing w:line="288" w:lineRule="auto"/>
        <w:jc w:val="both"/>
        <w:rPr>
          <w:b/>
          <w:sz w:val="28"/>
          <w:szCs w:val="28"/>
        </w:rPr>
      </w:pPr>
      <w:r w:rsidRPr="007E1B4C">
        <w:rPr>
          <w:b/>
          <w:sz w:val="28"/>
          <w:szCs w:val="28"/>
        </w:rPr>
        <w:lastRenderedPageBreak/>
        <w:t>3. Фрактография усталостных изломов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  <w:t>Процесс усталостного разрушения состоит в постепенном развитии и н</w:t>
      </w:r>
      <w:r w:rsidRPr="007E1B4C">
        <w:rPr>
          <w:sz w:val="28"/>
          <w:szCs w:val="28"/>
        </w:rPr>
        <w:t>а</w:t>
      </w:r>
      <w:r w:rsidRPr="007E1B4C">
        <w:rPr>
          <w:sz w:val="28"/>
          <w:szCs w:val="28"/>
        </w:rPr>
        <w:t>коплении повреждений в материале, при этом длительность образования уст</w:t>
      </w:r>
      <w:r w:rsidRPr="007E1B4C">
        <w:rPr>
          <w:sz w:val="28"/>
          <w:szCs w:val="28"/>
        </w:rPr>
        <w:t>а</w:t>
      </w:r>
      <w:r w:rsidRPr="007E1B4C">
        <w:rPr>
          <w:sz w:val="28"/>
          <w:szCs w:val="28"/>
        </w:rPr>
        <w:t>лостного излома (рис.6) определяется развитием трещины до критического размера, после чего наступает макрора</w:t>
      </w:r>
      <w:r w:rsidRPr="007E1B4C">
        <w:rPr>
          <w:sz w:val="28"/>
          <w:szCs w:val="28"/>
        </w:rPr>
        <w:t>з</w:t>
      </w:r>
      <w:r w:rsidRPr="007E1B4C">
        <w:rPr>
          <w:sz w:val="28"/>
          <w:szCs w:val="28"/>
        </w:rPr>
        <w:t>рушение.</w:t>
      </w:r>
    </w:p>
    <w:p w:rsidR="007E1B4C" w:rsidRPr="007E1B4C" w:rsidRDefault="007E1B4C" w:rsidP="007E1B4C">
      <w:pPr>
        <w:spacing w:line="288" w:lineRule="auto"/>
        <w:ind w:firstLine="708"/>
        <w:jc w:val="both"/>
        <w:rPr>
          <w:sz w:val="28"/>
          <w:szCs w:val="28"/>
        </w:rPr>
      </w:pPr>
      <w:r w:rsidRPr="007E1B4C">
        <w:rPr>
          <w:sz w:val="28"/>
          <w:szCs w:val="28"/>
        </w:rPr>
        <w:t>Схема усталостного излома приведена на рис.7. В соответствии с этим поверхность излома после усталостных испытаний состоит из двух зон с ра</w:t>
      </w:r>
      <w:r w:rsidRPr="007E1B4C">
        <w:rPr>
          <w:sz w:val="28"/>
          <w:szCs w:val="28"/>
        </w:rPr>
        <w:t>з</w:t>
      </w:r>
      <w:r w:rsidRPr="007E1B4C">
        <w:rPr>
          <w:sz w:val="28"/>
          <w:szCs w:val="28"/>
        </w:rPr>
        <w:t>личным макрорельефом: “у</w:t>
      </w:r>
      <w:r w:rsidRPr="007E1B4C">
        <w:rPr>
          <w:sz w:val="28"/>
          <w:szCs w:val="28"/>
        </w:rPr>
        <w:t>с</w:t>
      </w:r>
      <w:r w:rsidRPr="007E1B4C">
        <w:rPr>
          <w:sz w:val="28"/>
          <w:szCs w:val="28"/>
        </w:rPr>
        <w:t>талостной” зоны или зоны стабильного развития трещины; зоны долома. Площадь, занимаемая каждой из зон, зависит от стру</w:t>
      </w:r>
      <w:r w:rsidRPr="007E1B4C">
        <w:rPr>
          <w:sz w:val="28"/>
          <w:szCs w:val="28"/>
        </w:rPr>
        <w:t>к</w:t>
      </w:r>
      <w:r w:rsidRPr="007E1B4C">
        <w:rPr>
          <w:sz w:val="28"/>
          <w:szCs w:val="28"/>
        </w:rPr>
        <w:t>турного состо</w:t>
      </w:r>
      <w:r w:rsidRPr="007E1B4C">
        <w:rPr>
          <w:sz w:val="28"/>
          <w:szCs w:val="28"/>
        </w:rPr>
        <w:t>я</w:t>
      </w:r>
      <w:r w:rsidRPr="007E1B4C">
        <w:rPr>
          <w:sz w:val="28"/>
          <w:szCs w:val="28"/>
        </w:rPr>
        <w:t>ния стали и режима испытаний.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  <w:t>При разрушении деталей, работающих в сложно напряженном состоянии, усталостный излом бывает сложным с несколькими зонами зарождения и ра</w:t>
      </w:r>
      <w:r w:rsidRPr="007E1B4C">
        <w:rPr>
          <w:sz w:val="28"/>
          <w:szCs w:val="28"/>
        </w:rPr>
        <w:t>с</w:t>
      </w:r>
      <w:r w:rsidRPr="007E1B4C">
        <w:rPr>
          <w:sz w:val="28"/>
          <w:szCs w:val="28"/>
        </w:rPr>
        <w:t>пространения трещины и областями пер</w:t>
      </w:r>
      <w:r w:rsidRPr="007E1B4C">
        <w:rPr>
          <w:sz w:val="28"/>
          <w:szCs w:val="28"/>
        </w:rPr>
        <w:t>е</w:t>
      </w:r>
      <w:r w:rsidRPr="007E1B4C">
        <w:rPr>
          <w:sz w:val="28"/>
          <w:szCs w:val="28"/>
        </w:rPr>
        <w:t>хода между ними.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3369"/>
        <w:gridCol w:w="3118"/>
      </w:tblGrid>
      <w:tr w:rsidR="007E1B4C" w:rsidRPr="007E1B4C" w:rsidTr="007E1B4C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369" w:type="dxa"/>
          </w:tcPr>
          <w:p w:rsidR="007E1B4C" w:rsidRPr="007E1B4C" w:rsidRDefault="007E1B4C" w:rsidP="00395391">
            <w:pPr>
              <w:spacing w:line="288" w:lineRule="auto"/>
              <w:jc w:val="both"/>
              <w:rPr>
                <w:noProof/>
                <w:sz w:val="28"/>
                <w:szCs w:val="28"/>
              </w:rPr>
            </w:pPr>
          </w:p>
          <w:p w:rsidR="007E1B4C" w:rsidRPr="007E1B4C" w:rsidRDefault="007E1B4C" w:rsidP="00395391">
            <w:pPr>
              <w:spacing w:line="288" w:lineRule="auto"/>
              <w:jc w:val="both"/>
              <w:rPr>
                <w:noProof/>
                <w:sz w:val="28"/>
                <w:szCs w:val="28"/>
              </w:rPr>
            </w:pPr>
          </w:p>
          <w:p w:rsidR="007E1B4C" w:rsidRPr="007E1B4C" w:rsidRDefault="007E1B4C" w:rsidP="00395391">
            <w:pPr>
              <w:spacing w:line="288" w:lineRule="auto"/>
              <w:jc w:val="both"/>
              <w:rPr>
                <w:noProof/>
                <w:sz w:val="28"/>
                <w:szCs w:val="28"/>
              </w:rPr>
            </w:pPr>
          </w:p>
          <w:p w:rsidR="007E1B4C" w:rsidRPr="007E1B4C" w:rsidRDefault="002C2A59" w:rsidP="00395391">
            <w:pPr>
              <w:spacing w:line="288" w:lineRule="auto"/>
              <w:jc w:val="both"/>
              <w:rPr>
                <w:sz w:val="28"/>
                <w:szCs w:val="28"/>
              </w:rPr>
            </w:pPr>
            <w:r w:rsidRPr="007E1B4C">
              <w:rPr>
                <w:noProof/>
                <w:sz w:val="28"/>
                <w:szCs w:val="28"/>
              </w:rPr>
              <w:drawing>
                <wp:inline distT="0" distB="0" distL="0" distR="0">
                  <wp:extent cx="2065020" cy="1097280"/>
                  <wp:effectExtent l="0" t="0" r="0" b="0"/>
                  <wp:docPr id="7" name="Рисунок 7" descr="frakto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rakto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02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</w:tcPr>
          <w:p w:rsidR="007E1B4C" w:rsidRPr="007E1B4C" w:rsidRDefault="002C2A59" w:rsidP="00395391">
            <w:pPr>
              <w:spacing w:line="288" w:lineRule="auto"/>
              <w:jc w:val="center"/>
              <w:rPr>
                <w:sz w:val="28"/>
                <w:szCs w:val="28"/>
              </w:rPr>
            </w:pPr>
            <w:r w:rsidRPr="007E1B4C">
              <w:rPr>
                <w:noProof/>
                <w:sz w:val="28"/>
                <w:szCs w:val="28"/>
              </w:rPr>
              <w:drawing>
                <wp:inline distT="0" distB="0" distL="0" distR="0">
                  <wp:extent cx="1691640" cy="1866900"/>
                  <wp:effectExtent l="0" t="0" r="0" b="0"/>
                  <wp:docPr id="8" name="Рисунок 8" descr="frakto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rakto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64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1B4C" w:rsidRPr="007E1B4C" w:rsidTr="007E1B4C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369" w:type="dxa"/>
          </w:tcPr>
          <w:p w:rsidR="007E1B4C" w:rsidRPr="007E1B4C" w:rsidRDefault="007E1B4C" w:rsidP="00395391">
            <w:pPr>
              <w:pStyle w:val="a6"/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E1B4C">
              <w:rPr>
                <w:rFonts w:ascii="Times New Roman" w:hAnsi="Times New Roman"/>
                <w:sz w:val="28"/>
                <w:szCs w:val="28"/>
              </w:rPr>
              <w:t>Рис.6. Шевронный уст</w:t>
            </w:r>
            <w:r w:rsidRPr="007E1B4C">
              <w:rPr>
                <w:rFonts w:ascii="Times New Roman" w:hAnsi="Times New Roman"/>
                <w:sz w:val="28"/>
                <w:szCs w:val="28"/>
              </w:rPr>
              <w:t>а</w:t>
            </w:r>
            <w:r w:rsidRPr="007E1B4C">
              <w:rPr>
                <w:rFonts w:ascii="Times New Roman" w:hAnsi="Times New Roman"/>
                <w:sz w:val="28"/>
                <w:szCs w:val="28"/>
              </w:rPr>
              <w:t>лостный излом, характ</w:t>
            </w:r>
            <w:r w:rsidRPr="007E1B4C">
              <w:rPr>
                <w:rFonts w:ascii="Times New Roman" w:hAnsi="Times New Roman"/>
                <w:sz w:val="28"/>
                <w:szCs w:val="28"/>
              </w:rPr>
              <w:t>е</w:t>
            </w:r>
            <w:r w:rsidRPr="007E1B4C">
              <w:rPr>
                <w:rFonts w:ascii="Times New Roman" w:hAnsi="Times New Roman"/>
                <w:sz w:val="28"/>
                <w:szCs w:val="28"/>
              </w:rPr>
              <w:t>ризующийся налич</w:t>
            </w:r>
            <w:r w:rsidRPr="007E1B4C">
              <w:rPr>
                <w:rFonts w:ascii="Times New Roman" w:hAnsi="Times New Roman"/>
                <w:sz w:val="28"/>
                <w:szCs w:val="28"/>
              </w:rPr>
              <w:t>и</w:t>
            </w:r>
            <w:r w:rsidRPr="007E1B4C">
              <w:rPr>
                <w:rFonts w:ascii="Times New Roman" w:hAnsi="Times New Roman"/>
                <w:sz w:val="28"/>
                <w:szCs w:val="28"/>
              </w:rPr>
              <w:t>ем системы ступенек (“ел</w:t>
            </w:r>
            <w:r w:rsidRPr="007E1B4C">
              <w:rPr>
                <w:rFonts w:ascii="Times New Roman" w:hAnsi="Times New Roman"/>
                <w:sz w:val="28"/>
                <w:szCs w:val="28"/>
              </w:rPr>
              <w:t>о</w:t>
            </w:r>
            <w:r w:rsidRPr="007E1B4C">
              <w:rPr>
                <w:rFonts w:ascii="Times New Roman" w:hAnsi="Times New Roman"/>
                <w:sz w:val="28"/>
                <w:szCs w:val="28"/>
              </w:rPr>
              <w:t>чек” или ше</w:t>
            </w:r>
            <w:r w:rsidRPr="007E1B4C">
              <w:rPr>
                <w:rFonts w:ascii="Times New Roman" w:hAnsi="Times New Roman"/>
                <w:sz w:val="28"/>
                <w:szCs w:val="28"/>
              </w:rPr>
              <w:t>в</w:t>
            </w:r>
            <w:r w:rsidRPr="007E1B4C">
              <w:rPr>
                <w:rFonts w:ascii="Times New Roman" w:hAnsi="Times New Roman"/>
                <w:sz w:val="28"/>
                <w:szCs w:val="28"/>
              </w:rPr>
              <w:t>рона)</w:t>
            </w:r>
          </w:p>
          <w:p w:rsidR="007E1B4C" w:rsidRPr="007E1B4C" w:rsidRDefault="007E1B4C" w:rsidP="00395391">
            <w:pPr>
              <w:jc w:val="both"/>
              <w:rPr>
                <w:noProof/>
                <w:sz w:val="28"/>
                <w:szCs w:val="28"/>
              </w:rPr>
            </w:pPr>
          </w:p>
        </w:tc>
        <w:tc>
          <w:tcPr>
            <w:tcW w:w="3118" w:type="dxa"/>
          </w:tcPr>
          <w:p w:rsidR="007E1B4C" w:rsidRPr="007E1B4C" w:rsidRDefault="007E1B4C" w:rsidP="00395391">
            <w:pPr>
              <w:jc w:val="both"/>
              <w:rPr>
                <w:noProof/>
                <w:sz w:val="28"/>
                <w:szCs w:val="28"/>
              </w:rPr>
            </w:pPr>
            <w:r w:rsidRPr="007E1B4C">
              <w:rPr>
                <w:sz w:val="28"/>
                <w:szCs w:val="28"/>
              </w:rPr>
              <w:t>Рис.7. Схема усталос</w:t>
            </w:r>
            <w:r w:rsidRPr="007E1B4C">
              <w:rPr>
                <w:sz w:val="28"/>
                <w:szCs w:val="28"/>
              </w:rPr>
              <w:t>т</w:t>
            </w:r>
            <w:r w:rsidRPr="007E1B4C">
              <w:rPr>
                <w:sz w:val="28"/>
                <w:szCs w:val="28"/>
              </w:rPr>
              <w:t>ного излома: 1- очаг разрушения, 2- ст</w:t>
            </w:r>
            <w:r w:rsidRPr="007E1B4C">
              <w:rPr>
                <w:sz w:val="28"/>
                <w:szCs w:val="28"/>
              </w:rPr>
              <w:t>у</w:t>
            </w:r>
            <w:r w:rsidRPr="007E1B4C">
              <w:rPr>
                <w:sz w:val="28"/>
                <w:szCs w:val="28"/>
              </w:rPr>
              <w:t>пеньки и рубцы, 3- у</w:t>
            </w:r>
            <w:r w:rsidRPr="007E1B4C">
              <w:rPr>
                <w:sz w:val="28"/>
                <w:szCs w:val="28"/>
              </w:rPr>
              <w:t>с</w:t>
            </w:r>
            <w:r w:rsidRPr="007E1B4C">
              <w:rPr>
                <w:sz w:val="28"/>
                <w:szCs w:val="28"/>
              </w:rPr>
              <w:t>талостные линии, 4- зона ускоренного ра</w:t>
            </w:r>
            <w:r w:rsidRPr="007E1B4C">
              <w:rPr>
                <w:sz w:val="28"/>
                <w:szCs w:val="28"/>
              </w:rPr>
              <w:t>з</w:t>
            </w:r>
            <w:r w:rsidRPr="007E1B4C">
              <w:rPr>
                <w:sz w:val="28"/>
                <w:szCs w:val="28"/>
              </w:rPr>
              <w:t>вития трещины, 5- зона дол</w:t>
            </w:r>
            <w:r w:rsidRPr="007E1B4C">
              <w:rPr>
                <w:sz w:val="28"/>
                <w:szCs w:val="28"/>
              </w:rPr>
              <w:t>о</w:t>
            </w:r>
            <w:r w:rsidRPr="007E1B4C">
              <w:rPr>
                <w:sz w:val="28"/>
                <w:szCs w:val="28"/>
              </w:rPr>
              <w:t>ма</w:t>
            </w:r>
          </w:p>
        </w:tc>
      </w:tr>
    </w:tbl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</w:p>
    <w:p w:rsidR="007E1B4C" w:rsidRPr="007E1B4C" w:rsidRDefault="007E1B4C" w:rsidP="007E1B4C">
      <w:pPr>
        <w:spacing w:line="288" w:lineRule="auto"/>
        <w:jc w:val="both"/>
        <w:rPr>
          <w:b/>
          <w:sz w:val="28"/>
          <w:szCs w:val="28"/>
        </w:rPr>
      </w:pPr>
      <w:r w:rsidRPr="007E1B4C">
        <w:rPr>
          <w:sz w:val="28"/>
          <w:szCs w:val="28"/>
        </w:rPr>
        <w:tab/>
      </w:r>
      <w:r w:rsidRPr="007E1B4C">
        <w:rPr>
          <w:b/>
          <w:sz w:val="28"/>
          <w:szCs w:val="28"/>
        </w:rPr>
        <w:t>4. Фрактографический метод при анализе неметаллических включ</w:t>
      </w:r>
      <w:r w:rsidRPr="007E1B4C">
        <w:rPr>
          <w:b/>
          <w:sz w:val="28"/>
          <w:szCs w:val="28"/>
        </w:rPr>
        <w:t>е</w:t>
      </w:r>
      <w:r w:rsidRPr="007E1B4C">
        <w:rPr>
          <w:b/>
          <w:sz w:val="28"/>
          <w:szCs w:val="28"/>
        </w:rPr>
        <w:t>ний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ab/>
        <w:t>Неметаллические включения являются одним из важнейших факторов м</w:t>
      </w:r>
      <w:r w:rsidRPr="007E1B4C">
        <w:rPr>
          <w:sz w:val="28"/>
          <w:szCs w:val="28"/>
        </w:rPr>
        <w:t>е</w:t>
      </w:r>
      <w:r w:rsidRPr="007E1B4C">
        <w:rPr>
          <w:sz w:val="28"/>
          <w:szCs w:val="28"/>
        </w:rPr>
        <w:t>таллургич</w:t>
      </w:r>
      <w:r w:rsidRPr="007E1B4C">
        <w:rPr>
          <w:sz w:val="28"/>
          <w:szCs w:val="28"/>
        </w:rPr>
        <w:t>е</w:t>
      </w:r>
      <w:r w:rsidRPr="007E1B4C">
        <w:rPr>
          <w:sz w:val="28"/>
          <w:szCs w:val="28"/>
        </w:rPr>
        <w:t>ского качества стали.</w:t>
      </w:r>
    </w:p>
    <w:p w:rsidR="007E1B4C" w:rsidRPr="007E1B4C" w:rsidRDefault="007E1B4C" w:rsidP="007E1B4C">
      <w:pPr>
        <w:spacing w:line="288" w:lineRule="auto"/>
        <w:ind w:firstLine="708"/>
        <w:jc w:val="both"/>
        <w:rPr>
          <w:sz w:val="28"/>
          <w:szCs w:val="28"/>
        </w:rPr>
      </w:pPr>
      <w:r w:rsidRPr="007E1B4C">
        <w:rPr>
          <w:sz w:val="28"/>
          <w:szCs w:val="28"/>
        </w:rPr>
        <w:t>Метод фрактографии позволяет идентифицировать включения, выход</w:t>
      </w:r>
      <w:r w:rsidRPr="007E1B4C">
        <w:rPr>
          <w:sz w:val="28"/>
          <w:szCs w:val="28"/>
        </w:rPr>
        <w:t>я</w:t>
      </w:r>
      <w:r w:rsidRPr="007E1B4C">
        <w:rPr>
          <w:sz w:val="28"/>
          <w:szCs w:val="28"/>
        </w:rPr>
        <w:t>щие в излом при ра</w:t>
      </w:r>
      <w:r w:rsidRPr="007E1B4C">
        <w:rPr>
          <w:sz w:val="28"/>
          <w:szCs w:val="28"/>
        </w:rPr>
        <w:t>з</w:t>
      </w:r>
      <w:r w:rsidRPr="007E1B4C">
        <w:rPr>
          <w:sz w:val="28"/>
          <w:szCs w:val="28"/>
        </w:rPr>
        <w:t>рушении.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lastRenderedPageBreak/>
        <w:tab/>
        <w:t>Влияние неметаллических включений различно при разрушении в вязкой</w:t>
      </w:r>
      <w:r w:rsidR="00514195">
        <w:rPr>
          <w:sz w:val="28"/>
          <w:szCs w:val="28"/>
        </w:rPr>
        <w:t xml:space="preserve"> </w:t>
      </w:r>
      <w:r w:rsidRPr="007E1B4C">
        <w:rPr>
          <w:sz w:val="28"/>
          <w:szCs w:val="28"/>
        </w:rPr>
        <w:t>и хрупкой области темпер</w:t>
      </w:r>
      <w:r w:rsidRPr="007E1B4C">
        <w:rPr>
          <w:sz w:val="28"/>
          <w:szCs w:val="28"/>
        </w:rPr>
        <w:t>а</w:t>
      </w:r>
      <w:r w:rsidRPr="007E1B4C">
        <w:rPr>
          <w:sz w:val="28"/>
          <w:szCs w:val="28"/>
        </w:rPr>
        <w:t>турного интервала: при хрупком разрушении для стали в высокопрочном состоянии опасны лишь крупные н</w:t>
      </w:r>
      <w:r w:rsidRPr="007E1B4C">
        <w:rPr>
          <w:sz w:val="28"/>
          <w:szCs w:val="28"/>
        </w:rPr>
        <w:t>е</w:t>
      </w:r>
      <w:r w:rsidRPr="007E1B4C">
        <w:rPr>
          <w:sz w:val="28"/>
          <w:szCs w:val="28"/>
        </w:rPr>
        <w:t>металлические включения или плены, которые являются очагами разрушения. Вязкое разр</w:t>
      </w:r>
      <w:r w:rsidRPr="007E1B4C">
        <w:rPr>
          <w:sz w:val="28"/>
          <w:szCs w:val="28"/>
        </w:rPr>
        <w:t>у</w:t>
      </w:r>
      <w:r w:rsidRPr="007E1B4C">
        <w:rPr>
          <w:sz w:val="28"/>
          <w:szCs w:val="28"/>
        </w:rPr>
        <w:t>шение практически всегда контролируется включениями.</w:t>
      </w:r>
    </w:p>
    <w:p w:rsidR="007E1B4C" w:rsidRPr="007E1B4C" w:rsidRDefault="007E1B4C" w:rsidP="007E1B4C">
      <w:pPr>
        <w:spacing w:line="288" w:lineRule="auto"/>
        <w:ind w:firstLine="708"/>
        <w:jc w:val="both"/>
        <w:rPr>
          <w:sz w:val="28"/>
          <w:szCs w:val="28"/>
        </w:rPr>
      </w:pPr>
      <w:r w:rsidRPr="007E1B4C">
        <w:rPr>
          <w:sz w:val="28"/>
          <w:szCs w:val="28"/>
        </w:rPr>
        <w:t xml:space="preserve">В настоящее время установлено, что проблема повышения вязкости стали не сводится к достижению </w:t>
      </w:r>
      <w:r w:rsidR="00514195" w:rsidRPr="007E1B4C">
        <w:rPr>
          <w:sz w:val="28"/>
          <w:szCs w:val="28"/>
        </w:rPr>
        <w:t>возможно большей чистоты,</w:t>
      </w:r>
      <w:r w:rsidRPr="007E1B4C">
        <w:rPr>
          <w:sz w:val="28"/>
          <w:szCs w:val="28"/>
        </w:rPr>
        <w:t xml:space="preserve"> стали. Для сталей ка</w:t>
      </w:r>
      <w:r w:rsidRPr="007E1B4C">
        <w:rPr>
          <w:sz w:val="28"/>
          <w:szCs w:val="28"/>
        </w:rPr>
        <w:t>ж</w:t>
      </w:r>
      <w:r w:rsidRPr="007E1B4C">
        <w:rPr>
          <w:sz w:val="28"/>
          <w:szCs w:val="28"/>
        </w:rPr>
        <w:t>дого класса и условий их эксплуатации надо определять верхние границы ра</w:t>
      </w:r>
      <w:r w:rsidRPr="007E1B4C">
        <w:rPr>
          <w:sz w:val="28"/>
          <w:szCs w:val="28"/>
        </w:rPr>
        <w:t>з</w:t>
      </w:r>
      <w:r w:rsidRPr="007E1B4C">
        <w:rPr>
          <w:sz w:val="28"/>
          <w:szCs w:val="28"/>
        </w:rPr>
        <w:t>меров, количество, вытянутость включений, которые гарантировали бы нужные свойства сталей. Это осуществляется с п</w:t>
      </w:r>
      <w:r w:rsidRPr="007E1B4C">
        <w:rPr>
          <w:sz w:val="28"/>
          <w:szCs w:val="28"/>
        </w:rPr>
        <w:t>о</w:t>
      </w:r>
      <w:r w:rsidRPr="007E1B4C">
        <w:rPr>
          <w:sz w:val="28"/>
          <w:szCs w:val="28"/>
        </w:rPr>
        <w:t>мощью количественных методов оценки при анализе неметаллических включ</w:t>
      </w:r>
      <w:r w:rsidRPr="007E1B4C">
        <w:rPr>
          <w:sz w:val="28"/>
          <w:szCs w:val="28"/>
        </w:rPr>
        <w:t>е</w:t>
      </w:r>
      <w:r w:rsidRPr="007E1B4C">
        <w:rPr>
          <w:sz w:val="28"/>
          <w:szCs w:val="28"/>
        </w:rPr>
        <w:t>ний.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</w:p>
    <w:p w:rsidR="007E1B4C" w:rsidRPr="007E1B4C" w:rsidRDefault="007E1B4C" w:rsidP="007E1B4C">
      <w:pPr>
        <w:spacing w:line="288" w:lineRule="auto"/>
        <w:jc w:val="both"/>
        <w:rPr>
          <w:b/>
          <w:sz w:val="28"/>
          <w:szCs w:val="28"/>
        </w:rPr>
      </w:pPr>
      <w:r w:rsidRPr="007E1B4C">
        <w:rPr>
          <w:sz w:val="28"/>
          <w:szCs w:val="28"/>
        </w:rPr>
        <w:tab/>
      </w:r>
      <w:r w:rsidRPr="007E1B4C">
        <w:rPr>
          <w:b/>
          <w:sz w:val="28"/>
          <w:szCs w:val="28"/>
        </w:rPr>
        <w:t xml:space="preserve">5. Задание на </w:t>
      </w:r>
      <w:r>
        <w:rPr>
          <w:b/>
          <w:sz w:val="28"/>
          <w:szCs w:val="28"/>
        </w:rPr>
        <w:t>практи</w:t>
      </w:r>
      <w:r w:rsidR="00830AC8">
        <w:rPr>
          <w:b/>
          <w:sz w:val="28"/>
          <w:szCs w:val="28"/>
        </w:rPr>
        <w:t>ческие занятия по рахделу</w:t>
      </w:r>
      <w:r w:rsidRPr="007E1B4C">
        <w:rPr>
          <w:b/>
          <w:sz w:val="28"/>
          <w:szCs w:val="28"/>
        </w:rPr>
        <w:t xml:space="preserve"> "Фрактография" и содерж</w:t>
      </w:r>
      <w:r w:rsidRPr="007E1B4C">
        <w:rPr>
          <w:b/>
          <w:sz w:val="28"/>
          <w:szCs w:val="28"/>
        </w:rPr>
        <w:t>а</w:t>
      </w:r>
      <w:r w:rsidRPr="007E1B4C">
        <w:rPr>
          <w:b/>
          <w:sz w:val="28"/>
          <w:szCs w:val="28"/>
        </w:rPr>
        <w:t>ние о</w:t>
      </w:r>
      <w:r w:rsidRPr="007E1B4C">
        <w:rPr>
          <w:b/>
          <w:sz w:val="28"/>
          <w:szCs w:val="28"/>
        </w:rPr>
        <w:t>т</w:t>
      </w:r>
      <w:r w:rsidRPr="007E1B4C">
        <w:rPr>
          <w:b/>
          <w:sz w:val="28"/>
          <w:szCs w:val="28"/>
        </w:rPr>
        <w:t>чёта.</w:t>
      </w:r>
    </w:p>
    <w:p w:rsidR="007E1B4C" w:rsidRPr="007E1B4C" w:rsidRDefault="002C20A0" w:rsidP="007E1B4C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7E1B4C" w:rsidRPr="007E1B4C">
        <w:rPr>
          <w:sz w:val="28"/>
          <w:szCs w:val="28"/>
        </w:rPr>
        <w:t>туденту выдаётся фотографическое изображение излома, который сл</w:t>
      </w:r>
      <w:r w:rsidR="007E1B4C" w:rsidRPr="007E1B4C">
        <w:rPr>
          <w:sz w:val="28"/>
          <w:szCs w:val="28"/>
        </w:rPr>
        <w:t>е</w:t>
      </w:r>
      <w:r w:rsidR="007E1B4C" w:rsidRPr="007E1B4C">
        <w:rPr>
          <w:sz w:val="28"/>
          <w:szCs w:val="28"/>
        </w:rPr>
        <w:t>дует проанализировать и составить заключение, используя следу</w:t>
      </w:r>
      <w:r w:rsidR="007E1B4C" w:rsidRPr="007E1B4C">
        <w:rPr>
          <w:sz w:val="28"/>
          <w:szCs w:val="28"/>
        </w:rPr>
        <w:t>ю</w:t>
      </w:r>
      <w:r w:rsidR="007E1B4C" w:rsidRPr="007E1B4C">
        <w:rPr>
          <w:sz w:val="28"/>
          <w:szCs w:val="28"/>
        </w:rPr>
        <w:t>щую схему и последовател</w:t>
      </w:r>
      <w:r w:rsidR="007E1B4C" w:rsidRPr="007E1B4C">
        <w:rPr>
          <w:sz w:val="28"/>
          <w:szCs w:val="28"/>
        </w:rPr>
        <w:t>ь</w:t>
      </w:r>
      <w:r w:rsidR="007E1B4C" w:rsidRPr="007E1B4C">
        <w:rPr>
          <w:sz w:val="28"/>
          <w:szCs w:val="28"/>
        </w:rPr>
        <w:t>ность действий.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>1. Составить схему разрушения, оценку месторасположения излома и его связь с зоной де</w:t>
      </w:r>
      <w:r w:rsidRPr="007E1B4C">
        <w:rPr>
          <w:sz w:val="28"/>
          <w:szCs w:val="28"/>
        </w:rPr>
        <w:t>й</w:t>
      </w:r>
      <w:r w:rsidRPr="007E1B4C">
        <w:rPr>
          <w:sz w:val="28"/>
          <w:szCs w:val="28"/>
        </w:rPr>
        <w:t>ствия наибольших напряжений, оценку наличия конструктивных концентраторов напряжений, выявить в изломе металлургически</w:t>
      </w:r>
      <w:r w:rsidR="00BB73B5">
        <w:rPr>
          <w:sz w:val="28"/>
          <w:szCs w:val="28"/>
        </w:rPr>
        <w:t>е</w:t>
      </w:r>
      <w:r w:rsidRPr="007E1B4C">
        <w:rPr>
          <w:sz w:val="28"/>
          <w:szCs w:val="28"/>
        </w:rPr>
        <w:t xml:space="preserve"> дефе</w:t>
      </w:r>
      <w:r w:rsidRPr="007E1B4C">
        <w:rPr>
          <w:sz w:val="28"/>
          <w:szCs w:val="28"/>
        </w:rPr>
        <w:t>к</w:t>
      </w:r>
      <w:r w:rsidRPr="007E1B4C">
        <w:rPr>
          <w:sz w:val="28"/>
          <w:szCs w:val="28"/>
        </w:rPr>
        <w:t>т</w:t>
      </w:r>
      <w:r w:rsidR="00BB73B5">
        <w:rPr>
          <w:sz w:val="28"/>
          <w:szCs w:val="28"/>
        </w:rPr>
        <w:t>ы.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>2. Определить вид и степень макропластической деформации</w:t>
      </w:r>
      <w:r w:rsidR="00BB73B5">
        <w:rPr>
          <w:sz w:val="28"/>
          <w:szCs w:val="28"/>
        </w:rPr>
        <w:t>,</w:t>
      </w:r>
      <w:r w:rsidRPr="007E1B4C">
        <w:rPr>
          <w:sz w:val="28"/>
          <w:szCs w:val="28"/>
        </w:rPr>
        <w:t xml:space="preserve"> и ее локализацию в целом и вблизи излома.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>3. Определить на поверхности излома наличие разграниченных, макроскопич</w:t>
      </w:r>
      <w:r w:rsidRPr="007E1B4C">
        <w:rPr>
          <w:sz w:val="28"/>
          <w:szCs w:val="28"/>
        </w:rPr>
        <w:t>е</w:t>
      </w:r>
      <w:r w:rsidRPr="007E1B4C">
        <w:rPr>
          <w:sz w:val="28"/>
          <w:szCs w:val="28"/>
        </w:rPr>
        <w:t>ски различимых по строению и цвету участков, свидетельствующих о протек</w:t>
      </w:r>
      <w:r w:rsidRPr="007E1B4C">
        <w:rPr>
          <w:sz w:val="28"/>
          <w:szCs w:val="28"/>
        </w:rPr>
        <w:t>а</w:t>
      </w:r>
      <w:r w:rsidRPr="007E1B4C">
        <w:rPr>
          <w:sz w:val="28"/>
          <w:szCs w:val="28"/>
        </w:rPr>
        <w:t>нии разрушения во врем</w:t>
      </w:r>
      <w:r w:rsidRPr="007E1B4C">
        <w:rPr>
          <w:sz w:val="28"/>
          <w:szCs w:val="28"/>
        </w:rPr>
        <w:t>е</w:t>
      </w:r>
      <w:r w:rsidRPr="007E1B4C">
        <w:rPr>
          <w:sz w:val="28"/>
          <w:szCs w:val="28"/>
        </w:rPr>
        <w:t>ни.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>4. Выявить наличие в изломе продуктов коррозии, окислов и установить связь их с очагом разрушения.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>5. Выявить наличие трещин вблизи и вдали от излома, оценить их располож</w:t>
      </w:r>
      <w:r w:rsidRPr="007E1B4C">
        <w:rPr>
          <w:sz w:val="28"/>
          <w:szCs w:val="28"/>
        </w:rPr>
        <w:t>е</w:t>
      </w:r>
      <w:r w:rsidRPr="007E1B4C">
        <w:rPr>
          <w:sz w:val="28"/>
          <w:szCs w:val="28"/>
        </w:rPr>
        <w:t>ние, количес</w:t>
      </w:r>
      <w:r w:rsidRPr="007E1B4C">
        <w:rPr>
          <w:sz w:val="28"/>
          <w:szCs w:val="28"/>
        </w:rPr>
        <w:t>т</w:t>
      </w:r>
      <w:r w:rsidRPr="007E1B4C">
        <w:rPr>
          <w:sz w:val="28"/>
          <w:szCs w:val="28"/>
        </w:rPr>
        <w:t>во, направление.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 xml:space="preserve">6. Выявить </w:t>
      </w:r>
      <w:r w:rsidR="002C20A0">
        <w:rPr>
          <w:sz w:val="28"/>
          <w:szCs w:val="28"/>
        </w:rPr>
        <w:t xml:space="preserve">возможные </w:t>
      </w:r>
      <w:r w:rsidRPr="007E1B4C">
        <w:rPr>
          <w:sz w:val="28"/>
          <w:szCs w:val="28"/>
        </w:rPr>
        <w:t>дефекты структуры.</w:t>
      </w:r>
    </w:p>
    <w:p w:rsidR="007E1B4C" w:rsidRPr="007E1B4C" w:rsidRDefault="007E1B4C" w:rsidP="007E1B4C">
      <w:pPr>
        <w:spacing w:line="288" w:lineRule="auto"/>
        <w:jc w:val="both"/>
        <w:rPr>
          <w:sz w:val="28"/>
          <w:szCs w:val="28"/>
        </w:rPr>
      </w:pPr>
      <w:r w:rsidRPr="007E1B4C">
        <w:rPr>
          <w:sz w:val="28"/>
          <w:szCs w:val="28"/>
        </w:rPr>
        <w:t>7.  Составить заключение, включающее оценку качества материала, характера разрушения, факторов способствующих разрушению</w:t>
      </w:r>
      <w:r>
        <w:rPr>
          <w:sz w:val="28"/>
          <w:szCs w:val="28"/>
        </w:rPr>
        <w:t>:</w:t>
      </w:r>
      <w:r w:rsidRPr="007E1B4C">
        <w:rPr>
          <w:sz w:val="28"/>
          <w:szCs w:val="28"/>
        </w:rPr>
        <w:t xml:space="preserve"> уровень напряжений, те</w:t>
      </w:r>
      <w:r w:rsidRPr="007E1B4C">
        <w:rPr>
          <w:sz w:val="28"/>
          <w:szCs w:val="28"/>
        </w:rPr>
        <w:t>м</w:t>
      </w:r>
      <w:r w:rsidRPr="007E1B4C">
        <w:rPr>
          <w:sz w:val="28"/>
          <w:szCs w:val="28"/>
        </w:rPr>
        <w:t xml:space="preserve">ператур, </w:t>
      </w:r>
      <w:r>
        <w:rPr>
          <w:sz w:val="28"/>
          <w:szCs w:val="28"/>
        </w:rPr>
        <w:t xml:space="preserve">наличие </w:t>
      </w:r>
      <w:r w:rsidRPr="007E1B4C">
        <w:rPr>
          <w:sz w:val="28"/>
          <w:szCs w:val="28"/>
        </w:rPr>
        <w:t>концентратор</w:t>
      </w:r>
      <w:r>
        <w:rPr>
          <w:sz w:val="28"/>
          <w:szCs w:val="28"/>
        </w:rPr>
        <w:t>ов</w:t>
      </w:r>
      <w:r w:rsidRPr="007E1B4C">
        <w:rPr>
          <w:sz w:val="28"/>
          <w:szCs w:val="28"/>
        </w:rPr>
        <w:t xml:space="preserve"> напряжени</w:t>
      </w:r>
      <w:r>
        <w:rPr>
          <w:sz w:val="28"/>
          <w:szCs w:val="28"/>
        </w:rPr>
        <w:t>й</w:t>
      </w:r>
      <w:r w:rsidR="002C20A0">
        <w:rPr>
          <w:sz w:val="28"/>
          <w:szCs w:val="28"/>
        </w:rPr>
        <w:t xml:space="preserve"> конструкционного и техноло</w:t>
      </w:r>
      <w:r w:rsidR="002C20A0">
        <w:rPr>
          <w:sz w:val="28"/>
          <w:szCs w:val="28"/>
        </w:rPr>
        <w:lastRenderedPageBreak/>
        <w:t>г</w:t>
      </w:r>
      <w:r w:rsidR="002C20A0">
        <w:rPr>
          <w:sz w:val="28"/>
          <w:szCs w:val="28"/>
        </w:rPr>
        <w:t>и</w:t>
      </w:r>
      <w:r w:rsidR="002C20A0">
        <w:rPr>
          <w:sz w:val="28"/>
          <w:szCs w:val="28"/>
        </w:rPr>
        <w:t>ческого прои</w:t>
      </w:r>
      <w:r w:rsidR="00BB73B5">
        <w:rPr>
          <w:sz w:val="28"/>
          <w:szCs w:val="28"/>
        </w:rPr>
        <w:t>с</w:t>
      </w:r>
      <w:r w:rsidR="002C20A0">
        <w:rPr>
          <w:sz w:val="28"/>
          <w:szCs w:val="28"/>
        </w:rPr>
        <w:t>хождения</w:t>
      </w:r>
      <w:r w:rsidRPr="007E1B4C">
        <w:rPr>
          <w:sz w:val="28"/>
          <w:szCs w:val="28"/>
        </w:rPr>
        <w:t xml:space="preserve"> (риски, отсутствие радиусов перехода, перепад жестк</w:t>
      </w:r>
      <w:r w:rsidRPr="007E1B4C">
        <w:rPr>
          <w:sz w:val="28"/>
          <w:szCs w:val="28"/>
        </w:rPr>
        <w:t>о</w:t>
      </w:r>
      <w:r w:rsidRPr="007E1B4C">
        <w:rPr>
          <w:sz w:val="28"/>
          <w:szCs w:val="28"/>
        </w:rPr>
        <w:t>сти).</w:t>
      </w:r>
    </w:p>
    <w:p w:rsidR="00380A10" w:rsidRPr="006946E4" w:rsidRDefault="00380A10">
      <w:pPr>
        <w:spacing w:line="288" w:lineRule="auto"/>
        <w:jc w:val="both"/>
        <w:rPr>
          <w:sz w:val="28"/>
          <w:szCs w:val="28"/>
        </w:rPr>
      </w:pPr>
    </w:p>
    <w:p w:rsidR="00EF6950" w:rsidRPr="006946E4" w:rsidRDefault="00EF6950">
      <w:pPr>
        <w:spacing w:line="288" w:lineRule="auto"/>
        <w:jc w:val="center"/>
        <w:rPr>
          <w:b/>
          <w:sz w:val="28"/>
          <w:szCs w:val="28"/>
        </w:rPr>
      </w:pPr>
    </w:p>
    <w:p w:rsidR="00DB3E4D" w:rsidRPr="006946E4" w:rsidRDefault="00DB3E4D">
      <w:pPr>
        <w:spacing w:line="288" w:lineRule="auto"/>
        <w:jc w:val="center"/>
        <w:rPr>
          <w:b/>
          <w:sz w:val="28"/>
          <w:szCs w:val="28"/>
        </w:rPr>
      </w:pPr>
      <w:r w:rsidRPr="006946E4">
        <w:rPr>
          <w:b/>
          <w:sz w:val="28"/>
          <w:szCs w:val="28"/>
        </w:rPr>
        <w:t>Рекомендуемый библиографический список</w:t>
      </w:r>
    </w:p>
    <w:p w:rsidR="00DB3E4D" w:rsidRPr="006946E4" w:rsidRDefault="00DB3E4D">
      <w:pPr>
        <w:spacing w:line="288" w:lineRule="auto"/>
        <w:jc w:val="both"/>
        <w:rPr>
          <w:sz w:val="28"/>
          <w:szCs w:val="28"/>
        </w:rPr>
      </w:pPr>
      <w:r w:rsidRPr="006946E4">
        <w:rPr>
          <w:sz w:val="28"/>
          <w:szCs w:val="28"/>
        </w:rPr>
        <w:tab/>
        <w:t>1. Контроль качества термической обработки стальных полуфабрикатов и деталей. Справо</w:t>
      </w:r>
      <w:r w:rsidRPr="006946E4">
        <w:rPr>
          <w:sz w:val="28"/>
          <w:szCs w:val="28"/>
        </w:rPr>
        <w:t>ч</w:t>
      </w:r>
      <w:r w:rsidRPr="006946E4">
        <w:rPr>
          <w:sz w:val="28"/>
          <w:szCs w:val="28"/>
        </w:rPr>
        <w:t>ник/Под ред. В.Д. Кальнера. М.: Машиностроение,1984.-383 с.</w:t>
      </w:r>
    </w:p>
    <w:p w:rsidR="00DB3E4D" w:rsidRPr="006946E4" w:rsidRDefault="00DB3E4D">
      <w:pPr>
        <w:spacing w:line="288" w:lineRule="auto"/>
        <w:jc w:val="both"/>
        <w:rPr>
          <w:sz w:val="28"/>
          <w:szCs w:val="28"/>
        </w:rPr>
      </w:pPr>
      <w:r w:rsidRPr="006946E4">
        <w:rPr>
          <w:sz w:val="28"/>
          <w:szCs w:val="28"/>
        </w:rPr>
        <w:tab/>
        <w:t>2. Гордеева Т.А., Жегина И.П. Анализ изломов при оценке надежности материалов. М.: Машиностро</w:t>
      </w:r>
      <w:r w:rsidRPr="006946E4">
        <w:rPr>
          <w:sz w:val="28"/>
          <w:szCs w:val="28"/>
        </w:rPr>
        <w:t>е</w:t>
      </w:r>
      <w:r w:rsidRPr="006946E4">
        <w:rPr>
          <w:sz w:val="28"/>
          <w:szCs w:val="28"/>
        </w:rPr>
        <w:t>ние, 1978.- 200 с.</w:t>
      </w:r>
    </w:p>
    <w:p w:rsidR="00DB3E4D" w:rsidRPr="006946E4" w:rsidRDefault="00DB3E4D">
      <w:pPr>
        <w:spacing w:line="288" w:lineRule="auto"/>
        <w:jc w:val="both"/>
        <w:rPr>
          <w:sz w:val="28"/>
          <w:szCs w:val="28"/>
        </w:rPr>
      </w:pPr>
      <w:r w:rsidRPr="006946E4">
        <w:rPr>
          <w:sz w:val="28"/>
          <w:szCs w:val="28"/>
        </w:rPr>
        <w:tab/>
        <w:t>3. Фридман Я.Б., Гордеева Т.А., Зайцев А.М. Строение и анализ изломов металлов. М.: Ма</w:t>
      </w:r>
      <w:r w:rsidRPr="006946E4">
        <w:rPr>
          <w:sz w:val="28"/>
          <w:szCs w:val="28"/>
        </w:rPr>
        <w:t>ш</w:t>
      </w:r>
      <w:r w:rsidRPr="006946E4">
        <w:rPr>
          <w:sz w:val="28"/>
          <w:szCs w:val="28"/>
        </w:rPr>
        <w:t>гиз, 1960.- 128 с.</w:t>
      </w:r>
    </w:p>
    <w:p w:rsidR="00DB3E4D" w:rsidRDefault="00DB3E4D">
      <w:pPr>
        <w:pStyle w:val="2"/>
        <w:rPr>
          <w:rFonts w:ascii="Times New Roman" w:hAnsi="Times New Roman"/>
          <w:sz w:val="24"/>
          <w:szCs w:val="24"/>
        </w:rPr>
      </w:pPr>
      <w:r w:rsidRPr="006946E4">
        <w:rPr>
          <w:rFonts w:ascii="Times New Roman" w:hAnsi="Times New Roman"/>
          <w:sz w:val="28"/>
          <w:szCs w:val="28"/>
        </w:rPr>
        <w:tab/>
        <w:t>4. Металловедение и термическая обработка стали: Справ. изд. в 3-х т. Т.1. Методы испытания и исследований / Под ред. Бернштейна М.Л., Рахшта</w:t>
      </w:r>
      <w:r w:rsidRPr="006946E4">
        <w:rPr>
          <w:rFonts w:ascii="Times New Roman" w:hAnsi="Times New Roman"/>
          <w:sz w:val="28"/>
          <w:szCs w:val="28"/>
        </w:rPr>
        <w:t>д</w:t>
      </w:r>
      <w:r w:rsidRPr="006946E4">
        <w:rPr>
          <w:rFonts w:ascii="Times New Roman" w:hAnsi="Times New Roman"/>
          <w:sz w:val="28"/>
          <w:szCs w:val="28"/>
        </w:rPr>
        <w:t>та А.Г. М.: Металлургия, 1983.- 120 с.</w:t>
      </w:r>
    </w:p>
    <w:p w:rsidR="006946E4" w:rsidRDefault="006946E4" w:rsidP="006946E4">
      <w:pPr>
        <w:ind w:firstLine="709"/>
        <w:jc w:val="both"/>
        <w:rPr>
          <w:rStyle w:val="a8"/>
          <w:sz w:val="28"/>
          <w:szCs w:val="28"/>
        </w:rPr>
      </w:pPr>
      <w:r w:rsidRPr="006946E4">
        <w:rPr>
          <w:sz w:val="28"/>
          <w:szCs w:val="28"/>
        </w:rPr>
        <w:t>5</w:t>
      </w:r>
      <w:r>
        <w:rPr>
          <w:sz w:val="24"/>
          <w:szCs w:val="24"/>
        </w:rPr>
        <w:t xml:space="preserve">. </w:t>
      </w:r>
      <w:r w:rsidRPr="00313318">
        <w:rPr>
          <w:sz w:val="28"/>
          <w:szCs w:val="28"/>
        </w:rPr>
        <w:t xml:space="preserve">Домбровский Ю.М.  </w:t>
      </w:r>
      <w:r>
        <w:rPr>
          <w:sz w:val="28"/>
          <w:szCs w:val="28"/>
        </w:rPr>
        <w:t>Фрактография</w:t>
      </w:r>
      <w:r w:rsidRPr="00313318">
        <w:rPr>
          <w:sz w:val="28"/>
          <w:szCs w:val="28"/>
        </w:rPr>
        <w:t>: Учеб. пособие.</w:t>
      </w:r>
      <w:r>
        <w:rPr>
          <w:sz w:val="28"/>
          <w:szCs w:val="28"/>
        </w:rPr>
        <w:t>- 20</w:t>
      </w:r>
      <w:r w:rsidR="00514195">
        <w:rPr>
          <w:sz w:val="28"/>
          <w:szCs w:val="28"/>
        </w:rPr>
        <w:t>23</w:t>
      </w:r>
      <w:r>
        <w:rPr>
          <w:sz w:val="28"/>
          <w:szCs w:val="28"/>
        </w:rPr>
        <w:t>, Электронный ресурс:</w:t>
      </w:r>
      <w:r w:rsidRPr="0031331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hyperlink r:id="rId17" w:history="1">
        <w:r w:rsidRPr="0018233A">
          <w:rPr>
            <w:rStyle w:val="a8"/>
            <w:sz w:val="28"/>
            <w:szCs w:val="28"/>
          </w:rPr>
          <w:t>http://skif.donstu.ru/</w:t>
        </w:r>
      </w:hyperlink>
    </w:p>
    <w:p w:rsidR="006946E4" w:rsidRDefault="007E1B4C" w:rsidP="006946E4">
      <w:pPr>
        <w:ind w:firstLine="709"/>
        <w:jc w:val="both"/>
        <w:rPr>
          <w:rStyle w:val="a8"/>
          <w:sz w:val="28"/>
          <w:szCs w:val="28"/>
        </w:rPr>
      </w:pPr>
      <w:r>
        <w:rPr>
          <w:rStyle w:val="a8"/>
          <w:sz w:val="28"/>
          <w:szCs w:val="28"/>
        </w:rPr>
        <w:br w:type="page"/>
      </w:r>
    </w:p>
    <w:tbl>
      <w:tblPr>
        <w:tblStyle w:val="a7"/>
        <w:tblW w:w="10264" w:type="dxa"/>
        <w:jc w:val="center"/>
        <w:tblLook w:val="01E0" w:firstRow="1" w:lastRow="1" w:firstColumn="1" w:lastColumn="1" w:noHBand="0" w:noVBand="0"/>
      </w:tblPr>
      <w:tblGrid>
        <w:gridCol w:w="5132"/>
        <w:gridCol w:w="5132"/>
      </w:tblGrid>
      <w:tr w:rsidR="00466F30" w:rsidTr="00CD631B">
        <w:trPr>
          <w:jc w:val="center"/>
        </w:trPr>
        <w:tc>
          <w:tcPr>
            <w:tcW w:w="10264" w:type="dxa"/>
            <w:gridSpan w:val="2"/>
            <w:vAlign w:val="center"/>
          </w:tcPr>
          <w:p w:rsidR="00466F30" w:rsidRPr="00466F30" w:rsidRDefault="00466F30" w:rsidP="00830AC8">
            <w:pPr>
              <w:jc w:val="center"/>
              <w:rPr>
                <w:b/>
                <w:sz w:val="28"/>
                <w:szCs w:val="28"/>
              </w:rPr>
            </w:pPr>
            <w:r w:rsidRPr="00466F30">
              <w:rPr>
                <w:b/>
                <w:sz w:val="28"/>
                <w:szCs w:val="28"/>
              </w:rPr>
              <w:t>Номера вариантов заданий</w:t>
            </w:r>
            <w:r w:rsidR="001C66B4">
              <w:rPr>
                <w:b/>
                <w:sz w:val="28"/>
                <w:szCs w:val="28"/>
              </w:rPr>
              <w:t xml:space="preserve"> </w:t>
            </w:r>
            <w:r w:rsidR="00830AC8">
              <w:rPr>
                <w:b/>
                <w:sz w:val="28"/>
                <w:szCs w:val="28"/>
              </w:rPr>
              <w:t>практикума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  <w:vAlign w:val="center"/>
          </w:tcPr>
          <w:p w:rsidR="0026464B" w:rsidRPr="002E2A66" w:rsidRDefault="002C2A59" w:rsidP="00AA0207">
            <w:pPr>
              <w:jc w:val="right"/>
            </w:pPr>
            <w:r w:rsidRPr="002E2A6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9" name="Рисунок 9" descr="P1010252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1010252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  <w:vAlign w:val="center"/>
          </w:tcPr>
          <w:p w:rsidR="0026464B" w:rsidRPr="002E2A66" w:rsidRDefault="002C2A59" w:rsidP="00523B7D">
            <w:r w:rsidRPr="002E2A6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10" name="Рисунок 10" descr="P1010253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1010253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Default="0000287A" w:rsidP="0000287A">
            <w:pPr>
              <w:jc w:val="center"/>
            </w:pPr>
            <w:r>
              <w:t>1</w:t>
            </w:r>
          </w:p>
        </w:tc>
        <w:tc>
          <w:tcPr>
            <w:tcW w:w="5132" w:type="dxa"/>
          </w:tcPr>
          <w:p w:rsidR="0026464B" w:rsidRDefault="0026464B" w:rsidP="00EF6950">
            <w:pPr>
              <w:jc w:val="center"/>
            </w:pPr>
            <w:r>
              <w:t>2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  <w:vAlign w:val="center"/>
          </w:tcPr>
          <w:p w:rsidR="0026464B" w:rsidRPr="002E2A66" w:rsidRDefault="002C2A59" w:rsidP="00AA0207">
            <w:pPr>
              <w:jc w:val="right"/>
            </w:pPr>
            <w:r w:rsidRPr="002E2A6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11" name="Рисунок 11" descr="P1010255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1010255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  <w:vAlign w:val="center"/>
          </w:tcPr>
          <w:p w:rsidR="0026464B" w:rsidRPr="002E2A66" w:rsidRDefault="002C2A59" w:rsidP="00523B7D">
            <w:r w:rsidRPr="002E2A6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12" name="Рисунок 12" descr="P1010258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P1010258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Default="00EF6950" w:rsidP="00EF6950">
            <w:pPr>
              <w:jc w:val="center"/>
            </w:pPr>
            <w:r>
              <w:t>3</w:t>
            </w:r>
          </w:p>
        </w:tc>
        <w:tc>
          <w:tcPr>
            <w:tcW w:w="5132" w:type="dxa"/>
          </w:tcPr>
          <w:p w:rsidR="0026464B" w:rsidRDefault="00EF6950" w:rsidP="00EF6950">
            <w:pPr>
              <w:jc w:val="center"/>
            </w:pPr>
            <w:r>
              <w:t>4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  <w:vAlign w:val="center"/>
          </w:tcPr>
          <w:p w:rsidR="0026464B" w:rsidRPr="00425608" w:rsidRDefault="002C2A59" w:rsidP="00AA0207">
            <w:pPr>
              <w:jc w:val="right"/>
            </w:pPr>
            <w:r w:rsidRPr="00425608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13" name="Рисунок 13" descr="P1010260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1010260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</w:tcPr>
          <w:p w:rsidR="0026464B" w:rsidRPr="00425608" w:rsidRDefault="002C2A59" w:rsidP="00AA0207">
            <w:r w:rsidRPr="00425608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14" name="Рисунок 14" descr="P1010261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P1010261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Default="00EF6950" w:rsidP="00EF6950">
            <w:pPr>
              <w:jc w:val="center"/>
            </w:pPr>
            <w:r>
              <w:t>5</w:t>
            </w:r>
          </w:p>
        </w:tc>
        <w:tc>
          <w:tcPr>
            <w:tcW w:w="5132" w:type="dxa"/>
          </w:tcPr>
          <w:p w:rsidR="0026464B" w:rsidRDefault="00EF6950" w:rsidP="00EF6950">
            <w:pPr>
              <w:jc w:val="center"/>
            </w:pPr>
            <w:r>
              <w:t>6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  <w:vAlign w:val="center"/>
          </w:tcPr>
          <w:p w:rsidR="0026464B" w:rsidRPr="00425608" w:rsidRDefault="002C2A59" w:rsidP="00AA0207">
            <w:pPr>
              <w:jc w:val="right"/>
            </w:pPr>
            <w:r w:rsidRPr="00425608">
              <w:rPr>
                <w:noProof/>
              </w:rPr>
              <w:lastRenderedPageBreak/>
              <w:drawing>
                <wp:inline distT="0" distB="0" distL="0" distR="0">
                  <wp:extent cx="3124200" cy="2339340"/>
                  <wp:effectExtent l="0" t="0" r="0" b="0"/>
                  <wp:docPr id="15" name="Рисунок 15" descr="P1010264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P1010264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</w:tcPr>
          <w:p w:rsidR="0026464B" w:rsidRPr="00425608" w:rsidRDefault="002C2A59" w:rsidP="00AA0207">
            <w:r w:rsidRPr="00425608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16" name="Рисунок 16" descr="P1010266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1010266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7</w:t>
            </w:r>
          </w:p>
        </w:tc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8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F4649A" w:rsidRDefault="002C2A59" w:rsidP="00AA0207">
            <w:r w:rsidRPr="00F4649A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17" name="Рисунок 17" descr="P1010278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1010278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</w:tcPr>
          <w:p w:rsidR="0026464B" w:rsidRPr="00F4649A" w:rsidRDefault="002C2A59" w:rsidP="00AA0207">
            <w:r w:rsidRPr="00F4649A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18" name="Рисунок 18" descr="P1010280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P1010280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9</w:t>
            </w:r>
          </w:p>
        </w:tc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10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  <w:vAlign w:val="center"/>
          </w:tcPr>
          <w:p w:rsidR="0026464B" w:rsidRPr="00F4649A" w:rsidRDefault="002C2A59" w:rsidP="00523B7D">
            <w:pPr>
              <w:jc w:val="right"/>
            </w:pPr>
            <w:r w:rsidRPr="00F4649A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19" name="Рисунок 19" descr="P1010282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1010282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</w:tcPr>
          <w:p w:rsidR="0026464B" w:rsidRPr="00F4649A" w:rsidRDefault="002C2A59" w:rsidP="00AA0207">
            <w:r w:rsidRPr="00F4649A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20" name="Рисунок 20" descr="P1010285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P1010285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Default="00EF6950" w:rsidP="00EF6950">
            <w:pPr>
              <w:jc w:val="center"/>
            </w:pPr>
            <w:r>
              <w:t>11</w:t>
            </w:r>
          </w:p>
        </w:tc>
        <w:tc>
          <w:tcPr>
            <w:tcW w:w="5132" w:type="dxa"/>
          </w:tcPr>
          <w:p w:rsidR="0026464B" w:rsidRDefault="00EF6950" w:rsidP="00EF6950">
            <w:pPr>
              <w:jc w:val="center"/>
            </w:pPr>
            <w:r>
              <w:t>12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  <w:vAlign w:val="center"/>
          </w:tcPr>
          <w:p w:rsidR="0026464B" w:rsidRPr="00F4649A" w:rsidRDefault="002C2A59" w:rsidP="00523B7D">
            <w:pPr>
              <w:jc w:val="right"/>
            </w:pPr>
            <w:r w:rsidRPr="00F4649A">
              <w:rPr>
                <w:noProof/>
              </w:rPr>
              <w:lastRenderedPageBreak/>
              <w:drawing>
                <wp:inline distT="0" distB="0" distL="0" distR="0">
                  <wp:extent cx="3124200" cy="2339340"/>
                  <wp:effectExtent l="0" t="0" r="0" b="0"/>
                  <wp:docPr id="21" name="Рисунок 21" descr="P1010287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P1010287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</w:tcPr>
          <w:p w:rsidR="0026464B" w:rsidRPr="00F4649A" w:rsidRDefault="002C2A59" w:rsidP="00AA0207">
            <w:r w:rsidRPr="00F4649A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22" name="Рисунок 22" descr="P1010288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P1010288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13</w:t>
            </w:r>
          </w:p>
        </w:tc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14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  <w:vAlign w:val="center"/>
          </w:tcPr>
          <w:p w:rsidR="0026464B" w:rsidRPr="00F4649A" w:rsidRDefault="002C2A59" w:rsidP="00523B7D">
            <w:pPr>
              <w:jc w:val="right"/>
            </w:pPr>
            <w:r w:rsidRPr="00F4649A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23" name="Рисунок 23" descr="P1010292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1010292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</w:tcPr>
          <w:p w:rsidR="0026464B" w:rsidRPr="00F4649A" w:rsidRDefault="002C2A59" w:rsidP="00AA0207">
            <w:r w:rsidRPr="00F4649A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24" name="Рисунок 24" descr="P1010293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P1010293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Default="00EF6950" w:rsidP="00EF6950">
            <w:pPr>
              <w:jc w:val="center"/>
            </w:pPr>
            <w:r>
              <w:t>15</w:t>
            </w:r>
          </w:p>
        </w:tc>
        <w:tc>
          <w:tcPr>
            <w:tcW w:w="5132" w:type="dxa"/>
          </w:tcPr>
          <w:p w:rsidR="0026464B" w:rsidRDefault="00EF6950" w:rsidP="00EF6950">
            <w:pPr>
              <w:jc w:val="center"/>
            </w:pPr>
            <w:r>
              <w:t>16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  <w:vAlign w:val="center"/>
          </w:tcPr>
          <w:p w:rsidR="0026464B" w:rsidRPr="00F4649A" w:rsidRDefault="002C2A59" w:rsidP="00523B7D">
            <w:pPr>
              <w:jc w:val="right"/>
            </w:pPr>
            <w:r w:rsidRPr="00F4649A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25" name="Рисунок 25" descr="P1010296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P1010296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</w:tcPr>
          <w:p w:rsidR="0026464B" w:rsidRPr="00F4649A" w:rsidRDefault="002C2A59" w:rsidP="00AA0207">
            <w:r w:rsidRPr="00F4649A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26" name="Рисунок 26" descr="P1010298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P1010298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17</w:t>
            </w:r>
          </w:p>
        </w:tc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18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  <w:vAlign w:val="center"/>
          </w:tcPr>
          <w:p w:rsidR="0026464B" w:rsidRPr="00F4649A" w:rsidRDefault="002C2A59" w:rsidP="00523B7D">
            <w:r w:rsidRPr="00F4649A">
              <w:rPr>
                <w:noProof/>
              </w:rPr>
              <w:lastRenderedPageBreak/>
              <w:drawing>
                <wp:inline distT="0" distB="0" distL="0" distR="0">
                  <wp:extent cx="3124200" cy="2339340"/>
                  <wp:effectExtent l="0" t="0" r="0" b="0"/>
                  <wp:docPr id="27" name="Рисунок 27" descr="P1010300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1010300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  <w:vAlign w:val="center"/>
          </w:tcPr>
          <w:p w:rsidR="0026464B" w:rsidRDefault="002C2A59" w:rsidP="0000287A">
            <w:pPr>
              <w:jc w:val="center"/>
            </w:pPr>
            <w:r w:rsidRPr="002E048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28" name="Рисунок 28" descr="P1010303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P1010303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6464B" w:rsidRPr="002E0486" w:rsidRDefault="0026464B" w:rsidP="0000287A">
            <w:pPr>
              <w:ind w:firstLine="708"/>
              <w:jc w:val="center"/>
            </w:pP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Default="00EF6950" w:rsidP="00EF6950">
            <w:pPr>
              <w:jc w:val="center"/>
            </w:pPr>
            <w:r>
              <w:t>19</w:t>
            </w:r>
          </w:p>
        </w:tc>
        <w:tc>
          <w:tcPr>
            <w:tcW w:w="5132" w:type="dxa"/>
          </w:tcPr>
          <w:p w:rsidR="0026464B" w:rsidRDefault="00EF6950" w:rsidP="00EF6950">
            <w:pPr>
              <w:jc w:val="center"/>
            </w:pPr>
            <w:r>
              <w:t>20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  <w:vAlign w:val="center"/>
          </w:tcPr>
          <w:p w:rsidR="0026464B" w:rsidRPr="002E0486" w:rsidRDefault="002C2A59" w:rsidP="00523B7D">
            <w:pPr>
              <w:jc w:val="right"/>
            </w:pPr>
            <w:r w:rsidRPr="002E048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29" name="Рисунок 29" descr="P1010308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P1010308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  <w:vAlign w:val="center"/>
          </w:tcPr>
          <w:p w:rsidR="0026464B" w:rsidRPr="002E0486" w:rsidRDefault="002C2A59" w:rsidP="0000287A">
            <w:pPr>
              <w:jc w:val="center"/>
            </w:pPr>
            <w:r w:rsidRPr="002E048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30" name="Рисунок 30" descr="P1010306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P1010306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21</w:t>
            </w:r>
          </w:p>
        </w:tc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22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2E0486" w:rsidRDefault="002C2A59" w:rsidP="00CD631B">
            <w:r w:rsidRPr="002E048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31" name="Рисунок 31" descr="P1010312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P1010312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  <w:vAlign w:val="center"/>
          </w:tcPr>
          <w:p w:rsidR="0026464B" w:rsidRPr="002E0486" w:rsidRDefault="002C2A59" w:rsidP="0000287A">
            <w:pPr>
              <w:jc w:val="center"/>
            </w:pPr>
            <w:r w:rsidRPr="002E048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32" name="Рисунок 32" descr="P1010310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P1010310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Default="00EF6950" w:rsidP="00EF6950">
            <w:pPr>
              <w:jc w:val="center"/>
            </w:pPr>
            <w:r>
              <w:t>23</w:t>
            </w:r>
          </w:p>
        </w:tc>
        <w:tc>
          <w:tcPr>
            <w:tcW w:w="5132" w:type="dxa"/>
          </w:tcPr>
          <w:p w:rsidR="0026464B" w:rsidRDefault="00EF6950" w:rsidP="00EF6950">
            <w:pPr>
              <w:jc w:val="center"/>
            </w:pPr>
            <w:r>
              <w:t>24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2E0486" w:rsidRDefault="002C2A59" w:rsidP="00CD631B">
            <w:r w:rsidRPr="002E0486">
              <w:rPr>
                <w:noProof/>
              </w:rPr>
              <w:lastRenderedPageBreak/>
              <w:drawing>
                <wp:inline distT="0" distB="0" distL="0" distR="0">
                  <wp:extent cx="3124200" cy="2339340"/>
                  <wp:effectExtent l="0" t="0" r="0" b="0"/>
                  <wp:docPr id="33" name="Рисунок 33" descr="P1010318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P1010318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</w:tcPr>
          <w:p w:rsidR="0026464B" w:rsidRPr="002E0486" w:rsidRDefault="002C2A59" w:rsidP="00CD631B">
            <w:r w:rsidRPr="002E048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34" name="Рисунок 34" descr="P1010314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P1010314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25</w:t>
            </w:r>
          </w:p>
        </w:tc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26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2E0486" w:rsidRDefault="002C2A59" w:rsidP="00CD631B">
            <w:r w:rsidRPr="002E048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35" name="Рисунок 35" descr="P1010319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P1010319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</w:tcPr>
          <w:p w:rsidR="0026464B" w:rsidRPr="002E0486" w:rsidRDefault="002C2A59" w:rsidP="00CD631B">
            <w:r w:rsidRPr="002E048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36" name="Рисунок 36" descr="P1010321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P1010321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27</w:t>
            </w:r>
          </w:p>
        </w:tc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28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4E1176" w:rsidRDefault="002C2A59" w:rsidP="00CD631B">
            <w:r w:rsidRPr="004E117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37" name="Рисунок 37" descr="P1010323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P1010323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</w:tcPr>
          <w:p w:rsidR="0026464B" w:rsidRPr="004E1176" w:rsidRDefault="002C2A59" w:rsidP="00CD631B">
            <w:r w:rsidRPr="004E117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38" name="Рисунок 38" descr="P1010325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P1010325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Default="00EF6950" w:rsidP="00EF6950">
            <w:pPr>
              <w:jc w:val="center"/>
            </w:pPr>
            <w:r>
              <w:t>29</w:t>
            </w:r>
          </w:p>
        </w:tc>
        <w:tc>
          <w:tcPr>
            <w:tcW w:w="5132" w:type="dxa"/>
          </w:tcPr>
          <w:p w:rsidR="0026464B" w:rsidRDefault="00EF6950" w:rsidP="00EF6950">
            <w:pPr>
              <w:jc w:val="center"/>
            </w:pPr>
            <w:r>
              <w:t>30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4E1176" w:rsidRDefault="002C2A59" w:rsidP="00CD631B">
            <w:r w:rsidRPr="004E1176">
              <w:rPr>
                <w:noProof/>
              </w:rPr>
              <w:lastRenderedPageBreak/>
              <w:drawing>
                <wp:inline distT="0" distB="0" distL="0" distR="0">
                  <wp:extent cx="3124200" cy="2339340"/>
                  <wp:effectExtent l="0" t="0" r="0" b="0"/>
                  <wp:docPr id="39" name="Рисунок 39" descr="P1010332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P1010332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</w:tcPr>
          <w:p w:rsidR="0026464B" w:rsidRPr="004E1176" w:rsidRDefault="002C2A59" w:rsidP="00CD631B">
            <w:r w:rsidRPr="004E117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40" name="Рисунок 40" descr="P1010330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P1010330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31</w:t>
            </w:r>
          </w:p>
        </w:tc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32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4E1176" w:rsidRDefault="002C2A59" w:rsidP="00CD631B">
            <w:r w:rsidRPr="004E117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41" name="Рисунок 41" descr="P1010336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P1010336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</w:tcPr>
          <w:p w:rsidR="0026464B" w:rsidRPr="004E1176" w:rsidRDefault="002C2A59" w:rsidP="00CD631B">
            <w:r w:rsidRPr="004E117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42" name="Рисунок 42" descr="P1010334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P1010334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Default="0026464B" w:rsidP="00EF6950">
            <w:pPr>
              <w:jc w:val="center"/>
            </w:pPr>
            <w:r>
              <w:t>33</w:t>
            </w:r>
          </w:p>
        </w:tc>
        <w:tc>
          <w:tcPr>
            <w:tcW w:w="5132" w:type="dxa"/>
          </w:tcPr>
          <w:p w:rsidR="0026464B" w:rsidRDefault="0026464B" w:rsidP="00EF6950">
            <w:pPr>
              <w:jc w:val="center"/>
            </w:pPr>
            <w:r>
              <w:t>34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2E2A66" w:rsidRDefault="002C2A59" w:rsidP="00CD631B">
            <w:r w:rsidRPr="004E117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43" name="Рисунок 43" descr="P1010340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P1010340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</w:tcPr>
          <w:p w:rsidR="0026464B" w:rsidRPr="004E1176" w:rsidRDefault="002C2A59" w:rsidP="00CD631B">
            <w:r w:rsidRPr="004E117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44" name="Рисунок 44" descr="P1010337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P1010337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35</w:t>
            </w:r>
          </w:p>
        </w:tc>
        <w:tc>
          <w:tcPr>
            <w:tcW w:w="5132" w:type="dxa"/>
          </w:tcPr>
          <w:p w:rsidR="0026464B" w:rsidRPr="002E2A66" w:rsidRDefault="00EF6950" w:rsidP="00EF6950">
            <w:pPr>
              <w:jc w:val="center"/>
            </w:pPr>
            <w:r>
              <w:t>36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4E1176" w:rsidRDefault="002C2A59" w:rsidP="00CD631B">
            <w:r w:rsidRPr="004E1176">
              <w:rPr>
                <w:noProof/>
              </w:rPr>
              <w:lastRenderedPageBreak/>
              <w:drawing>
                <wp:inline distT="0" distB="0" distL="0" distR="0">
                  <wp:extent cx="3124200" cy="2339340"/>
                  <wp:effectExtent l="0" t="0" r="0" b="0"/>
                  <wp:docPr id="45" name="Рисунок 45" descr="P1010346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P1010346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</w:tcPr>
          <w:p w:rsidR="0026464B" w:rsidRPr="004E1176" w:rsidRDefault="002C2A59" w:rsidP="00CD631B">
            <w:r w:rsidRPr="004E1176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46" name="Рисунок 46" descr="P1010341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P1010341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Default="001C66B4" w:rsidP="001C66B4">
            <w:pPr>
              <w:jc w:val="center"/>
            </w:pPr>
            <w:r>
              <w:t>37</w:t>
            </w:r>
          </w:p>
        </w:tc>
        <w:tc>
          <w:tcPr>
            <w:tcW w:w="5132" w:type="dxa"/>
          </w:tcPr>
          <w:p w:rsidR="0026464B" w:rsidRDefault="001C66B4" w:rsidP="001C66B4">
            <w:pPr>
              <w:jc w:val="center"/>
            </w:pPr>
            <w:r>
              <w:t>38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CD4D1D" w:rsidRDefault="002C2A59" w:rsidP="00CD631B">
            <w:r w:rsidRPr="00CD4D1D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47" name="Рисунок 47" descr="P1010347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P1010347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</w:tcPr>
          <w:p w:rsidR="0026464B" w:rsidRPr="00CD4D1D" w:rsidRDefault="002C2A59" w:rsidP="00CD631B">
            <w:r w:rsidRPr="00CD4D1D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48" name="Рисунок 48" descr="P1010354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P1010354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Default="001C66B4" w:rsidP="001C66B4">
            <w:pPr>
              <w:jc w:val="center"/>
            </w:pPr>
            <w:r>
              <w:t>39</w:t>
            </w:r>
          </w:p>
        </w:tc>
        <w:tc>
          <w:tcPr>
            <w:tcW w:w="5132" w:type="dxa"/>
          </w:tcPr>
          <w:p w:rsidR="0026464B" w:rsidRDefault="001C66B4" w:rsidP="001C66B4">
            <w:pPr>
              <w:jc w:val="center"/>
            </w:pPr>
            <w:r>
              <w:t>40</w:t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Pr="00CD4D1D" w:rsidRDefault="002C2A59" w:rsidP="00CD631B">
            <w:r w:rsidRPr="00CD4D1D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49" name="Рисунок 49" descr="P1010356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P1010356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2" w:type="dxa"/>
          </w:tcPr>
          <w:p w:rsidR="0026464B" w:rsidRPr="00CD4D1D" w:rsidRDefault="002C2A59" w:rsidP="00CD631B">
            <w:r w:rsidRPr="00CD4D1D">
              <w:rPr>
                <w:noProof/>
              </w:rPr>
              <w:drawing>
                <wp:inline distT="0" distB="0" distL="0" distR="0">
                  <wp:extent cx="3124200" cy="2339340"/>
                  <wp:effectExtent l="0" t="0" r="0" b="0"/>
                  <wp:docPr id="50" name="Рисунок 50" descr="P1010364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P1010364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64B" w:rsidTr="00EF6950">
        <w:trPr>
          <w:jc w:val="center"/>
        </w:trPr>
        <w:tc>
          <w:tcPr>
            <w:tcW w:w="5132" w:type="dxa"/>
          </w:tcPr>
          <w:p w:rsidR="0026464B" w:rsidRDefault="001C66B4" w:rsidP="001C66B4">
            <w:pPr>
              <w:jc w:val="center"/>
            </w:pPr>
            <w:r>
              <w:t>41</w:t>
            </w:r>
          </w:p>
        </w:tc>
        <w:tc>
          <w:tcPr>
            <w:tcW w:w="5132" w:type="dxa"/>
          </w:tcPr>
          <w:p w:rsidR="0026464B" w:rsidRDefault="001C66B4" w:rsidP="001C66B4">
            <w:pPr>
              <w:jc w:val="center"/>
            </w:pPr>
            <w:r>
              <w:t>42</w:t>
            </w:r>
          </w:p>
        </w:tc>
      </w:tr>
    </w:tbl>
    <w:p w:rsidR="00DB3E4D" w:rsidRPr="00380A10" w:rsidRDefault="00DB3E4D" w:rsidP="0000287A">
      <w:pPr>
        <w:pStyle w:val="2"/>
      </w:pPr>
    </w:p>
    <w:sectPr w:rsidR="00DB3E4D" w:rsidRPr="00380A10" w:rsidSect="00380A10">
      <w:headerReference w:type="even" r:id="rId60"/>
      <w:footerReference w:type="even" r:id="rId61"/>
      <w:footerReference w:type="default" r:id="rId62"/>
      <w:pgSz w:w="11907" w:h="16840" w:code="9"/>
      <w:pgMar w:top="1418" w:right="851" w:bottom="1418" w:left="1418" w:header="720" w:footer="78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D1FEC" w:rsidRDefault="00BD1FEC">
      <w:r>
        <w:separator/>
      </w:r>
    </w:p>
  </w:endnote>
  <w:endnote w:type="continuationSeparator" w:id="0">
    <w:p w:rsidR="00BD1FEC" w:rsidRDefault="00BD1F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86E5F" w:rsidRDefault="00686E5F" w:rsidP="00640717">
    <w:pPr>
      <w:pStyle w:val="a5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686E5F" w:rsidRDefault="00686E5F" w:rsidP="00640717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86E5F" w:rsidRDefault="00686E5F" w:rsidP="00CD631B">
    <w:pPr>
      <w:pStyle w:val="a5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separate"/>
    </w:r>
    <w:r w:rsidR="002C2A59">
      <w:rPr>
        <w:rStyle w:val="a4"/>
        <w:noProof/>
      </w:rPr>
      <w:t>2</w:t>
    </w:r>
    <w:r>
      <w:rPr>
        <w:rStyle w:val="a4"/>
      </w:rPr>
      <w:fldChar w:fldCharType="end"/>
    </w:r>
  </w:p>
  <w:p w:rsidR="00686E5F" w:rsidRDefault="00686E5F" w:rsidP="00640717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D1FEC" w:rsidRDefault="00BD1FEC">
      <w:r>
        <w:separator/>
      </w:r>
    </w:p>
  </w:footnote>
  <w:footnote w:type="continuationSeparator" w:id="0">
    <w:p w:rsidR="00BD1FEC" w:rsidRDefault="00BD1F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86E5F" w:rsidRDefault="00686E5F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686E5F" w:rsidRDefault="00686E5F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oNotHyphenateCaps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0D76"/>
    <w:rsid w:val="0000287A"/>
    <w:rsid w:val="00071C70"/>
    <w:rsid w:val="00087E68"/>
    <w:rsid w:val="001B3D29"/>
    <w:rsid w:val="001C66B4"/>
    <w:rsid w:val="001F4B83"/>
    <w:rsid w:val="00214FEE"/>
    <w:rsid w:val="0026464B"/>
    <w:rsid w:val="002B0028"/>
    <w:rsid w:val="002C20A0"/>
    <w:rsid w:val="002C2A59"/>
    <w:rsid w:val="00337373"/>
    <w:rsid w:val="00380A10"/>
    <w:rsid w:val="00395391"/>
    <w:rsid w:val="003D4C6B"/>
    <w:rsid w:val="003E5182"/>
    <w:rsid w:val="00466F30"/>
    <w:rsid w:val="00514195"/>
    <w:rsid w:val="00523B7D"/>
    <w:rsid w:val="00640717"/>
    <w:rsid w:val="006513FF"/>
    <w:rsid w:val="00686E5F"/>
    <w:rsid w:val="006946E4"/>
    <w:rsid w:val="007E1B4C"/>
    <w:rsid w:val="00830AC8"/>
    <w:rsid w:val="00A17D5B"/>
    <w:rsid w:val="00A315C5"/>
    <w:rsid w:val="00AA0207"/>
    <w:rsid w:val="00B727C8"/>
    <w:rsid w:val="00BB73B5"/>
    <w:rsid w:val="00BD1FEC"/>
    <w:rsid w:val="00CD631B"/>
    <w:rsid w:val="00D00D76"/>
    <w:rsid w:val="00D05671"/>
    <w:rsid w:val="00DB3E4D"/>
    <w:rsid w:val="00DF2C5A"/>
    <w:rsid w:val="00E97CC1"/>
    <w:rsid w:val="00EF69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F8AB1B9"/>
  <w15:chartTrackingRefBased/>
  <w15:docId w15:val="{E100C96C-2AD5-4044-98E1-D9AC67583B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line="360" w:lineRule="auto"/>
      <w:jc w:val="center"/>
      <w:outlineLvl w:val="0"/>
    </w:pPr>
    <w:rPr>
      <w:rFonts w:ascii="Arial" w:hAnsi="Arial"/>
      <w:b/>
      <w:sz w:val="22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header"/>
    <w:basedOn w:val="a"/>
    <w:pPr>
      <w:tabs>
        <w:tab w:val="center" w:pos="4536"/>
        <w:tab w:val="right" w:pos="9072"/>
      </w:tabs>
    </w:pPr>
  </w:style>
  <w:style w:type="character" w:styleId="a4">
    <w:name w:val="page number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styleId="a6">
    <w:name w:val="Body Text"/>
    <w:basedOn w:val="a"/>
    <w:pPr>
      <w:spacing w:line="360" w:lineRule="auto"/>
      <w:jc w:val="both"/>
    </w:pPr>
    <w:rPr>
      <w:rFonts w:ascii="Arial" w:hAnsi="Arial"/>
      <w:sz w:val="22"/>
    </w:rPr>
  </w:style>
  <w:style w:type="paragraph" w:styleId="2">
    <w:name w:val="Body Text 2"/>
    <w:basedOn w:val="a"/>
    <w:pPr>
      <w:spacing w:line="288" w:lineRule="auto"/>
      <w:jc w:val="both"/>
    </w:pPr>
    <w:rPr>
      <w:rFonts w:ascii="Arial" w:hAnsi="Arial"/>
    </w:rPr>
  </w:style>
  <w:style w:type="table" w:styleId="a7">
    <w:name w:val="Table Grid"/>
    <w:basedOn w:val="a1"/>
    <w:rsid w:val="0033737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rsid w:val="006946E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fontTable" Target="fontTable.xml"/><Relationship Id="rId7" Type="http://schemas.openxmlformats.org/officeDocument/2006/relationships/hyperlink" Target="http://skif.donstu.ru/" TargetMode="Externa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image" Target="media/image20.jpeg"/><Relationship Id="rId11" Type="http://schemas.openxmlformats.org/officeDocument/2006/relationships/image" Target="media/image4.pn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5" Type="http://schemas.openxmlformats.org/officeDocument/2006/relationships/footnotes" Target="footnotes.xml"/><Relationship Id="rId61" Type="http://schemas.openxmlformats.org/officeDocument/2006/relationships/footer" Target="footer1.xml"/><Relationship Id="rId19" Type="http://schemas.openxmlformats.org/officeDocument/2006/relationships/image" Target="media/image10.jpeg"/><Relationship Id="rId14" Type="http://schemas.openxmlformats.org/officeDocument/2006/relationships/image" Target="media/image6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2.jpeg"/><Relationship Id="rId3" Type="http://schemas.openxmlformats.org/officeDocument/2006/relationships/settings" Target="settings.xml"/><Relationship Id="rId12" Type="http://schemas.openxmlformats.org/officeDocument/2006/relationships/image" Target="media/image5.wmf"/><Relationship Id="rId17" Type="http://schemas.openxmlformats.org/officeDocument/2006/relationships/hyperlink" Target="http://skif.donstu.ru/" TargetMode="External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3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2157</Words>
  <Characters>12297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ФРАКТОГРАФИЧЕСКИЙ МЕТОД ИССЛЕДОВАНИЯ КАЧЕСТВА МЕТАЛЛОИЗДЕЛИЙ</vt:lpstr>
    </vt:vector>
  </TitlesOfParts>
  <Company>NCIC</Company>
  <LinksUpToDate>false</LinksUpToDate>
  <CharactersWithSpaces>14426</CharactersWithSpaces>
  <SharedDoc>false</SharedDoc>
  <HLinks>
    <vt:vector size="12" baseType="variant">
      <vt:variant>
        <vt:i4>2818081</vt:i4>
      </vt:variant>
      <vt:variant>
        <vt:i4>6</vt:i4>
      </vt:variant>
      <vt:variant>
        <vt:i4>0</vt:i4>
      </vt:variant>
      <vt:variant>
        <vt:i4>5</vt:i4>
      </vt:variant>
      <vt:variant>
        <vt:lpwstr>http://skif.donstu.ru/</vt:lpwstr>
      </vt:variant>
      <vt:variant>
        <vt:lpwstr/>
      </vt:variant>
      <vt:variant>
        <vt:i4>2818081</vt:i4>
      </vt:variant>
      <vt:variant>
        <vt:i4>0</vt:i4>
      </vt:variant>
      <vt:variant>
        <vt:i4>0</vt:i4>
      </vt:variant>
      <vt:variant>
        <vt:i4>5</vt:i4>
      </vt:variant>
      <vt:variant>
        <vt:lpwstr>http://skif.donstu.ru/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ФРАКТОГРАФИЧЕСКИЙ МЕТОД ИССЛЕДОВАНИЯ КАЧЕСТВА МЕТАЛЛОИЗДЕЛИЙ</dc:title>
  <dc:subject/>
  <dc:creator>Бровер Андрей Владимирович</dc:creator>
  <cp:keywords/>
  <cp:lastModifiedBy>RePack by Diakov</cp:lastModifiedBy>
  <cp:revision>2</cp:revision>
  <cp:lastPrinted>1999-06-07T19:15:00Z</cp:lastPrinted>
  <dcterms:created xsi:type="dcterms:W3CDTF">2023-10-08T14:57:00Z</dcterms:created>
  <dcterms:modified xsi:type="dcterms:W3CDTF">2023-10-08T14:57:00Z</dcterms:modified>
</cp:coreProperties>
</file>